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4DD4" w14:textId="77777777" w:rsidR="003D36D6" w:rsidRPr="00514BAB" w:rsidRDefault="003D36D6" w:rsidP="003D36D6">
      <w:pPr>
        <w:snapToGrid w:val="0"/>
        <w:rPr>
          <w:rFonts w:eastAsia="標楷體"/>
          <w:b/>
          <w:sz w:val="36"/>
          <w:szCs w:val="36"/>
        </w:rPr>
      </w:pPr>
      <w:r w:rsidRPr="00514BAB">
        <w:rPr>
          <w:rFonts w:eastAsia="標楷體"/>
          <w:b/>
          <w:sz w:val="36"/>
          <w:szCs w:val="36"/>
        </w:rPr>
        <w:t>National Kaohsiung University of Science and Technology</w:t>
      </w:r>
    </w:p>
    <w:p w14:paraId="32CC292B" w14:textId="2BF47E75" w:rsidR="008F55EE" w:rsidRPr="00651E94" w:rsidRDefault="003D36D6" w:rsidP="003D36D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 xml:space="preserve">Form for </w:t>
      </w:r>
      <w:r w:rsidRPr="00514BAB">
        <w:rPr>
          <w:rFonts w:eastAsia="標楷體"/>
          <w:b/>
          <w:sz w:val="36"/>
          <w:szCs w:val="36"/>
        </w:rPr>
        <w:t>Supporting Evidence</w:t>
      </w:r>
      <w:r>
        <w:rPr>
          <w:rFonts w:eastAsia="標楷體"/>
          <w:b/>
          <w:sz w:val="36"/>
          <w:szCs w:val="36"/>
        </w:rPr>
        <w:t xml:space="preserve"> Provided for T</w:t>
      </w:r>
      <w:r w:rsidRPr="00514BAB">
        <w:rPr>
          <w:rFonts w:eastAsia="標楷體"/>
          <w:b/>
          <w:sz w:val="36"/>
          <w:szCs w:val="36"/>
        </w:rPr>
        <w:t>eaching, Research, and Service &amp; Counseling</w:t>
      </w:r>
      <w:r>
        <w:rPr>
          <w:rFonts w:eastAsia="標楷體" w:hint="eastAsia"/>
          <w:b/>
          <w:sz w:val="36"/>
          <w:szCs w:val="36"/>
        </w:rPr>
        <w:t>-</w:t>
      </w:r>
      <w:r>
        <w:rPr>
          <w:rFonts w:eastAsia="標楷體"/>
          <w:b/>
          <w:sz w:val="36"/>
          <w:szCs w:val="36"/>
        </w:rPr>
        <w:t>based Faculty Promotion Evaluations</w:t>
      </w:r>
    </w:p>
    <w:p w14:paraId="5D5414A9" w14:textId="77777777" w:rsidR="008F55EE" w:rsidRPr="00933783" w:rsidRDefault="008F55EE" w:rsidP="008F55EE">
      <w:pPr>
        <w:snapToGrid w:val="0"/>
        <w:ind w:leftChars="-60" w:left="-2" w:hangingChars="59" w:hanging="142"/>
        <w:rPr>
          <w:rFonts w:ascii="標楷體" w:eastAsia="標楷體" w:hAnsi="標楷體"/>
        </w:rPr>
      </w:pPr>
    </w:p>
    <w:p w14:paraId="7DA98084" w14:textId="53291E09" w:rsidR="0031341D" w:rsidRPr="00EF037C" w:rsidRDefault="003D36D6" w:rsidP="008A6388">
      <w:pPr>
        <w:wordWrap w:val="0"/>
        <w:spacing w:beforeLines="50" w:before="180"/>
        <w:jc w:val="right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Ap</w:t>
      </w:r>
      <w:r>
        <w:rPr>
          <w:rFonts w:eastAsia="標楷體"/>
          <w:b/>
        </w:rPr>
        <w:t xml:space="preserve">plication date: </w:t>
      </w:r>
      <w:r w:rsidRPr="006B3A46">
        <w:rPr>
          <w:rFonts w:eastAsia="標楷體"/>
          <w:b/>
        </w:rPr>
        <w:t>_______________ (YYYY/MM/DD)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1"/>
        <w:gridCol w:w="1558"/>
        <w:gridCol w:w="3704"/>
      </w:tblGrid>
      <w:tr w:rsidR="003D36D6" w:rsidRPr="00DB287D" w14:paraId="0D3FCAF3" w14:textId="77777777" w:rsidTr="00D72750">
        <w:trPr>
          <w:trHeight w:val="674"/>
          <w:jc w:val="center"/>
        </w:trPr>
        <w:tc>
          <w:tcPr>
            <w:tcW w:w="2235" w:type="dxa"/>
            <w:vAlign w:val="center"/>
          </w:tcPr>
          <w:p w14:paraId="6AB44215" w14:textId="7E999BDB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Ap</w:t>
            </w:r>
            <w:r>
              <w:rPr>
                <w:rFonts w:eastAsia="標楷體"/>
                <w:sz w:val="28"/>
                <w:szCs w:val="28"/>
              </w:rPr>
              <w:t>plicant’s name</w:t>
            </w:r>
          </w:p>
        </w:tc>
        <w:tc>
          <w:tcPr>
            <w:tcW w:w="2691" w:type="dxa"/>
            <w:vAlign w:val="center"/>
          </w:tcPr>
          <w:p w14:paraId="205822D5" w14:textId="77777777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703CFAE0" w14:textId="6774C909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t>Affiliated unit</w:t>
            </w:r>
          </w:p>
        </w:tc>
        <w:tc>
          <w:tcPr>
            <w:tcW w:w="3704" w:type="dxa"/>
            <w:vAlign w:val="center"/>
          </w:tcPr>
          <w:p w14:paraId="6E7157BC" w14:textId="77777777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6" w:rsidRPr="00DB287D" w14:paraId="19ED6371" w14:textId="77777777" w:rsidTr="00D72750">
        <w:trPr>
          <w:trHeight w:val="674"/>
          <w:jc w:val="center"/>
        </w:trPr>
        <w:tc>
          <w:tcPr>
            <w:tcW w:w="2235" w:type="dxa"/>
            <w:vAlign w:val="center"/>
          </w:tcPr>
          <w:p w14:paraId="6359854C" w14:textId="6A60EE1D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t>Current rank</w:t>
            </w:r>
          </w:p>
        </w:tc>
        <w:tc>
          <w:tcPr>
            <w:tcW w:w="2691" w:type="dxa"/>
            <w:vAlign w:val="center"/>
          </w:tcPr>
          <w:p w14:paraId="7C5B9736" w14:textId="77777777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60C4F451" w14:textId="767A897A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46">
              <w:rPr>
                <w:rFonts w:eastAsia="標楷體"/>
                <w:sz w:val="28"/>
                <w:szCs w:val="28"/>
              </w:rPr>
              <w:t>Start date of current rank</w:t>
            </w:r>
            <w:r w:rsidRPr="00514BAB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04" w:type="dxa"/>
            <w:vAlign w:val="center"/>
          </w:tcPr>
          <w:p w14:paraId="7EDDB172" w14:textId="77777777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6D6" w:rsidRPr="00DB287D" w14:paraId="0196D7FE" w14:textId="77777777" w:rsidTr="00B87D0E">
        <w:trPr>
          <w:trHeight w:val="1145"/>
          <w:jc w:val="center"/>
        </w:trPr>
        <w:tc>
          <w:tcPr>
            <w:tcW w:w="2235" w:type="dxa"/>
            <w:vAlign w:val="center"/>
          </w:tcPr>
          <w:p w14:paraId="430CB7CC" w14:textId="0BFE66BD" w:rsidR="003D36D6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514">
              <w:rPr>
                <w:rFonts w:eastAsia="標楷體"/>
                <w:sz w:val="28"/>
                <w:szCs w:val="28"/>
              </w:rPr>
              <w:t xml:space="preserve">Proposed promotion </w:t>
            </w:r>
            <w:r>
              <w:rPr>
                <w:rFonts w:eastAsia="標楷體"/>
                <w:sz w:val="28"/>
                <w:szCs w:val="28"/>
              </w:rPr>
              <w:t>schedule</w:t>
            </w:r>
          </w:p>
        </w:tc>
        <w:tc>
          <w:tcPr>
            <w:tcW w:w="7953" w:type="dxa"/>
            <w:gridSpan w:val="3"/>
            <w:vAlign w:val="center"/>
          </w:tcPr>
          <w:p w14:paraId="64B0027B" w14:textId="77777777" w:rsidR="003D36D6" w:rsidRPr="00514BAB" w:rsidRDefault="003D36D6" w:rsidP="003D36D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t>□</w:t>
            </w:r>
            <w:r w:rsidRPr="00514BAB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E0174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F</w:t>
            </w:r>
            <w:r>
              <w:rPr>
                <w:rFonts w:eastAsia="標楷體"/>
                <w:sz w:val="28"/>
                <w:szCs w:val="28"/>
              </w:rPr>
              <w:t xml:space="preserve">irst semester) </w:t>
            </w:r>
            <w:r w:rsidRPr="00EE0174">
              <w:rPr>
                <w:rFonts w:eastAsia="標楷體"/>
                <w:sz w:val="28"/>
                <w:szCs w:val="28"/>
              </w:rPr>
              <w:t xml:space="preserve">Submit to the department by </w:t>
            </w:r>
            <w:r w:rsidRPr="00621711">
              <w:rPr>
                <w:rFonts w:eastAsia="標楷體"/>
                <w:sz w:val="28"/>
                <w:szCs w:val="28"/>
              </w:rPr>
              <w:t>March 1</w:t>
            </w:r>
            <w:r w:rsidRPr="00EE0174"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 xml:space="preserve">for </w:t>
            </w:r>
            <w:r w:rsidRPr="00621711">
              <w:rPr>
                <w:rFonts w:eastAsia="標楷體"/>
                <w:sz w:val="28"/>
                <w:szCs w:val="28"/>
              </w:rPr>
              <w:t>rank start date from August 1 onwards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EE0174">
              <w:rPr>
                <w:rFonts w:eastAsia="標楷體"/>
                <w:sz w:val="28"/>
                <w:szCs w:val="28"/>
              </w:rPr>
              <w:t>.</w:t>
            </w:r>
          </w:p>
          <w:p w14:paraId="4F5C1D45" w14:textId="77777777" w:rsidR="003D36D6" w:rsidRPr="00621711" w:rsidRDefault="003D36D6" w:rsidP="003D36D6">
            <w:pPr>
              <w:ind w:left="322" w:hangingChars="115" w:hanging="322"/>
              <w:rPr>
                <w:rFonts w:eastAsia="標楷體"/>
                <w:sz w:val="28"/>
                <w:szCs w:val="28"/>
              </w:rPr>
            </w:pPr>
            <w:r w:rsidRPr="00621711">
              <w:rPr>
                <w:rFonts w:eastAsia="標楷體"/>
                <w:sz w:val="28"/>
                <w:szCs w:val="28"/>
              </w:rPr>
              <w:t xml:space="preserve">* For first semester applications where the application process coincides with the Chinese New Year holiday, the Personnel Office will adjust the schedule accordingly and notify the applicant. </w:t>
            </w:r>
            <w:r w:rsidRPr="00621711">
              <w:rPr>
                <w:rFonts w:eastAsia="標楷體" w:hint="eastAsia"/>
                <w:sz w:val="28"/>
                <w:szCs w:val="28"/>
              </w:rPr>
              <w:t>Th</w:t>
            </w:r>
            <w:r w:rsidRPr="00621711">
              <w:rPr>
                <w:rFonts w:eastAsia="標楷體"/>
                <w:sz w:val="28"/>
                <w:szCs w:val="28"/>
              </w:rPr>
              <w:t>e applicant sh</w:t>
            </w:r>
            <w:r w:rsidRPr="00621711">
              <w:rPr>
                <w:rFonts w:eastAsia="標楷體" w:hint="eastAsia"/>
                <w:sz w:val="28"/>
                <w:szCs w:val="28"/>
              </w:rPr>
              <w:t>a</w:t>
            </w:r>
            <w:r w:rsidRPr="00621711">
              <w:rPr>
                <w:rFonts w:eastAsia="標楷體"/>
                <w:sz w:val="28"/>
                <w:szCs w:val="28"/>
              </w:rPr>
              <w:t>ll adhere to the revised timeline for submission.</w:t>
            </w:r>
          </w:p>
          <w:p w14:paraId="10114528" w14:textId="1BDBD22F" w:rsidR="003D36D6" w:rsidRPr="00DB287D" w:rsidRDefault="003D36D6" w:rsidP="003D36D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EE0174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 xml:space="preserve">econd semester) </w:t>
            </w:r>
            <w:r w:rsidRPr="00EE0174">
              <w:rPr>
                <w:rFonts w:eastAsia="標楷體"/>
                <w:sz w:val="28"/>
                <w:szCs w:val="28"/>
              </w:rPr>
              <w:t xml:space="preserve">Submit to the department by </w:t>
            </w:r>
            <w:r w:rsidRPr="00621711">
              <w:rPr>
                <w:rFonts w:eastAsia="標楷體"/>
                <w:sz w:val="28"/>
                <w:szCs w:val="28"/>
              </w:rPr>
              <w:t>September 1</w:t>
            </w:r>
            <w:r w:rsidRPr="00EE0174"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 xml:space="preserve">for </w:t>
            </w:r>
            <w:r w:rsidRPr="00621711">
              <w:rPr>
                <w:rFonts w:eastAsia="標楷體"/>
                <w:sz w:val="28"/>
                <w:szCs w:val="28"/>
              </w:rPr>
              <w:t>rank start date from February 1 onwards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EE0174">
              <w:rPr>
                <w:rFonts w:eastAsia="標楷體"/>
                <w:sz w:val="28"/>
                <w:szCs w:val="28"/>
              </w:rPr>
              <w:t>.</w:t>
            </w:r>
          </w:p>
        </w:tc>
      </w:tr>
    </w:tbl>
    <w:p w14:paraId="12E8D131" w14:textId="519A00AB" w:rsidR="008A6388" w:rsidRPr="00621711" w:rsidRDefault="00621711">
      <w:r w:rsidRPr="00621711">
        <w:rPr>
          <w:rFonts w:eastAsia="標楷體"/>
          <w:b/>
          <w:color w:val="FF0000"/>
          <w:szCs w:val="28"/>
        </w:rPr>
        <w:t>※</w:t>
      </w:r>
      <w:r>
        <w:rPr>
          <w:rFonts w:eastAsia="標楷體"/>
          <w:b/>
          <w:color w:val="FF0000"/>
          <w:szCs w:val="28"/>
        </w:rPr>
        <w:t xml:space="preserve"> All of the following indicator items are specified items; no addition or deletion shall be made.</w:t>
      </w:r>
    </w:p>
    <w:p w14:paraId="557D3D2D" w14:textId="77777777" w:rsidR="00621711" w:rsidRDefault="00621711">
      <w:pPr>
        <w:rPr>
          <w:rFonts w:hint="eastAsia"/>
        </w:rPr>
      </w:pPr>
    </w:p>
    <w:p w14:paraId="08ADF4D6" w14:textId="52814CA9" w:rsidR="008A6388" w:rsidRPr="008A6388" w:rsidRDefault="003D36D6" w:rsidP="008A6388">
      <w:pPr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T</w:t>
      </w:r>
      <w:r>
        <w:rPr>
          <w:rFonts w:eastAsia="標楷體"/>
          <w:sz w:val="28"/>
          <w:szCs w:val="28"/>
        </w:rPr>
        <w:t xml:space="preserve">eaching-related </w:t>
      </w:r>
      <w:r>
        <w:rPr>
          <w:rFonts w:eastAsia="標楷體" w:hint="eastAsia"/>
          <w:sz w:val="28"/>
          <w:szCs w:val="28"/>
        </w:rPr>
        <w:t>i</w:t>
      </w:r>
      <w:r>
        <w:rPr>
          <w:rFonts w:eastAsia="標楷體"/>
          <w:sz w:val="28"/>
          <w:szCs w:val="28"/>
        </w:rPr>
        <w:t>ndicator items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53"/>
      </w:tblGrid>
      <w:tr w:rsidR="003D36D6" w:rsidRPr="00DB287D" w14:paraId="6710A03E" w14:textId="77777777" w:rsidTr="00D72750">
        <w:trPr>
          <w:trHeight w:val="851"/>
          <w:jc w:val="center"/>
        </w:trPr>
        <w:tc>
          <w:tcPr>
            <w:tcW w:w="2235" w:type="dxa"/>
            <w:vAlign w:val="center"/>
          </w:tcPr>
          <w:p w14:paraId="520B4987" w14:textId="77777777" w:rsidR="003D36D6" w:rsidRPr="00514BAB" w:rsidRDefault="003D36D6" w:rsidP="003D36D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61DF">
              <w:rPr>
                <w:rFonts w:eastAsia="標楷體"/>
                <w:sz w:val="28"/>
                <w:szCs w:val="28"/>
              </w:rPr>
              <w:t>Academic years chosen for the application</w:t>
            </w:r>
          </w:p>
          <w:p w14:paraId="67C41CCC" w14:textId="1610A114" w:rsidR="003D36D6" w:rsidRPr="00635ADD" w:rsidRDefault="003D36D6" w:rsidP="003D36D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14BAB">
              <w:rPr>
                <w:rFonts w:eastAsia="標楷體"/>
                <w:b/>
                <w:color w:val="000000"/>
              </w:rPr>
              <w:t>(</w:t>
            </w:r>
            <w:r w:rsidRPr="00CD5F40">
              <w:rPr>
                <w:rFonts w:eastAsia="標楷體"/>
                <w:b/>
                <w:color w:val="000000"/>
              </w:rPr>
              <w:t>Up to five academic years within the current rank</w:t>
            </w:r>
            <w:r w:rsidRPr="00514BAB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953" w:type="dxa"/>
            <w:vAlign w:val="center"/>
          </w:tcPr>
          <w:p w14:paraId="7E7EEED2" w14:textId="77777777" w:rsidR="003D36D6" w:rsidRPr="00514BAB" w:rsidRDefault="003D36D6" w:rsidP="003D36D6">
            <w:pPr>
              <w:spacing w:beforeLines="50" w:before="180" w:afterLines="50" w:after="180" w:line="240" w:lineRule="exact"/>
              <w:rPr>
                <w:rFonts w:eastAsia="標楷體"/>
                <w:sz w:val="28"/>
                <w:szCs w:val="28"/>
              </w:rPr>
            </w:pPr>
            <w:r w:rsidRPr="006B3A46">
              <w:rPr>
                <w:rFonts w:eastAsia="標楷體"/>
                <w:sz w:val="28"/>
                <w:szCs w:val="28"/>
              </w:rPr>
              <w:t>From the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6B3A4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6B3A46">
              <w:rPr>
                <w:rFonts w:eastAsia="標楷體"/>
                <w:sz w:val="28"/>
                <w:szCs w:val="28"/>
              </w:rPr>
              <w:t xml:space="preserve">academic year to the </w:t>
            </w:r>
            <w:r w:rsidRPr="006B3A4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6B3A46">
              <w:rPr>
                <w:rFonts w:eastAsia="標楷體"/>
                <w:sz w:val="28"/>
                <w:szCs w:val="28"/>
              </w:rPr>
              <w:t>academic year</w:t>
            </w:r>
          </w:p>
          <w:p w14:paraId="12FBF5C7" w14:textId="669CE07A" w:rsidR="003D36D6" w:rsidRPr="00B87D0E" w:rsidRDefault="003D36D6" w:rsidP="003D36D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4BAB">
              <w:rPr>
                <w:rFonts w:eastAsia="標楷體"/>
                <w:b/>
                <w:sz w:val="28"/>
                <w:szCs w:val="28"/>
              </w:rPr>
              <w:t>(</w:t>
            </w:r>
            <w:r w:rsidRPr="00CD5F40">
              <w:rPr>
                <w:rFonts w:eastAsia="標楷體"/>
                <w:b/>
                <w:sz w:val="28"/>
                <w:szCs w:val="28"/>
              </w:rPr>
              <w:t xml:space="preserve">Calculated retroactively from the </w:t>
            </w:r>
            <w:r w:rsidRPr="00CD5F40">
              <w:rPr>
                <w:rFonts w:eastAsia="標楷體"/>
                <w:b/>
                <w:sz w:val="28"/>
                <w:szCs w:val="28"/>
                <w:u w:val="single"/>
              </w:rPr>
              <w:t>academic year preceding</w:t>
            </w:r>
            <w:r w:rsidRPr="00CD5F40">
              <w:rPr>
                <w:rFonts w:eastAsia="標楷體"/>
                <w:b/>
                <w:sz w:val="28"/>
                <w:szCs w:val="28"/>
              </w:rPr>
              <w:t xml:space="preserve"> the promotion application</w:t>
            </w:r>
            <w:r w:rsidRPr="00514BA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D36D6" w:rsidRPr="00DB287D" w14:paraId="21CA1472" w14:textId="77777777" w:rsidTr="00E950B5">
        <w:trPr>
          <w:trHeight w:val="557"/>
          <w:jc w:val="center"/>
        </w:trPr>
        <w:tc>
          <w:tcPr>
            <w:tcW w:w="2235" w:type="dxa"/>
            <w:vAlign w:val="center"/>
          </w:tcPr>
          <w:p w14:paraId="03E05945" w14:textId="02ABBE26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1DF">
              <w:rPr>
                <w:rFonts w:eastAsia="標楷體"/>
                <w:sz w:val="28"/>
                <w:szCs w:val="28"/>
              </w:rPr>
              <w:t>Evaluation items</w:t>
            </w:r>
          </w:p>
        </w:tc>
        <w:tc>
          <w:tcPr>
            <w:tcW w:w="7953" w:type="dxa"/>
          </w:tcPr>
          <w:p w14:paraId="1A3A6CAC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 xml:space="preserve"> TA1 The applicant’s teaching hours meet the minimum required teaching hours. </w:t>
            </w:r>
          </w:p>
          <w:p w14:paraId="4E67C76B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 xml:space="preserve"> TA2 For each course, the applicant uploads the course syllabus to the NKUST Affairs System within the specified timeframe.</w:t>
            </w:r>
          </w:p>
          <w:p w14:paraId="7E5A31E7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514BAB">
              <w:rPr>
                <w:rFonts w:eastAsia="標楷體"/>
                <w:color w:val="000000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 xml:space="preserve"> TA3 The applicant announces their office hours online within the specified timeframe.</w:t>
            </w:r>
          </w:p>
          <w:p w14:paraId="6539698B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514BAB">
              <w:rPr>
                <w:rFonts w:eastAsia="標楷體"/>
                <w:color w:val="000000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 xml:space="preserve"> TA4 The applicant uploads their teaching materials to the NKUST Teaching Platform (other online platforms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d</w:t>
            </w:r>
            <w:r>
              <w:rPr>
                <w:rFonts w:eastAsia="標楷體"/>
                <w:color w:val="000000"/>
                <w:sz w:val="28"/>
                <w:szCs w:val="28"/>
              </w:rPr>
              <w:t>o not count</w:t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>).</w:t>
            </w:r>
          </w:p>
          <w:p w14:paraId="6692F8CC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514BAB">
              <w:rPr>
                <w:rFonts w:eastAsia="標楷體"/>
                <w:color w:val="000000"/>
                <w:sz w:val="28"/>
                <w:szCs w:val="28"/>
              </w:rPr>
              <w:lastRenderedPageBreak/>
              <w:sym w:font="Wingdings" w:char="F0A8"/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 xml:space="preserve"> TA5 The applicant completes midterm warning within the specified timeframe.</w:t>
            </w:r>
          </w:p>
          <w:p w14:paraId="2F5F9B41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 xml:space="preserve"> </w:t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 xml:space="preserve">TA6 </w:t>
            </w:r>
            <w:r w:rsidRPr="00514BAB">
              <w:rPr>
                <w:rFonts w:eastAsia="標楷體"/>
                <w:sz w:val="28"/>
                <w:szCs w:val="28"/>
              </w:rPr>
              <w:t>The applicant submits semester grades within the specified timeframe.</w:t>
            </w:r>
          </w:p>
          <w:p w14:paraId="01D3CABC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 xml:space="preserve"> TB1The applicant fulfills their obligatory teaching duties.</w:t>
            </w:r>
          </w:p>
          <w:p w14:paraId="351531AA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 xml:space="preserve"> TB2 The applicant participates in</w:t>
            </w:r>
            <w:r>
              <w:rPr>
                <w:rFonts w:eastAsia="標楷體" w:hint="eastAsia"/>
                <w:sz w:val="28"/>
                <w:szCs w:val="28"/>
              </w:rPr>
              <w:t xml:space="preserve"> a</w:t>
            </w:r>
            <w:r w:rsidRPr="00514BAB">
              <w:rPr>
                <w:rFonts w:eastAsia="標楷體"/>
                <w:sz w:val="28"/>
                <w:szCs w:val="28"/>
              </w:rPr>
              <w:t xml:space="preserve"> teaching development (including community development) workshop held within NKUST.</w:t>
            </w:r>
          </w:p>
          <w:p w14:paraId="091F166A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TB6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4F76">
              <w:rPr>
                <w:rFonts w:eastAsia="標楷體"/>
                <w:sz w:val="28"/>
                <w:szCs w:val="28"/>
              </w:rPr>
              <w:t>The applicant is a full-time and project faculty member scoring a semester average of 4.2 or above on end-of-term teaching surveys.</w:t>
            </w:r>
          </w:p>
          <w:p w14:paraId="08AB87D9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TB7</w:t>
            </w:r>
            <w:r>
              <w:t xml:space="preserve"> </w:t>
            </w:r>
            <w:r w:rsidRPr="00A2017F">
              <w:rPr>
                <w:rFonts w:eastAsia="標楷體"/>
                <w:sz w:val="28"/>
                <w:szCs w:val="28"/>
              </w:rPr>
              <w:t>The applicant offers courses taught exclusively in English.</w:t>
            </w:r>
          </w:p>
          <w:p w14:paraId="3787512C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TB8</w:t>
            </w:r>
            <w:r>
              <w:t xml:space="preserve"> </w:t>
            </w:r>
            <w:r w:rsidRPr="002636E7">
              <w:rPr>
                <w:rFonts w:eastAsia="標楷體"/>
                <w:sz w:val="28"/>
                <w:szCs w:val="28"/>
              </w:rPr>
              <w:t>The applicant offers distance education courses.</w:t>
            </w:r>
          </w:p>
          <w:p w14:paraId="5D41C772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TB9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36E7">
              <w:rPr>
                <w:rFonts w:eastAsia="標楷體"/>
                <w:sz w:val="28"/>
                <w:szCs w:val="28"/>
              </w:rPr>
              <w:t>The applicant passes the Ministry of Education’s digital course certification.</w:t>
            </w:r>
          </w:p>
          <w:p w14:paraId="3F8D3EAD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TB10</w:t>
            </w:r>
            <w:r>
              <w:t xml:space="preserve"> </w:t>
            </w:r>
            <w:r w:rsidRPr="00D21756">
              <w:rPr>
                <w:rFonts w:eastAsia="標楷體"/>
                <w:sz w:val="28"/>
                <w:szCs w:val="28"/>
              </w:rPr>
              <w:t>The applicant designs MOOCs and uploads them to eWant, ShareCourse, or other University-designated platforms.</w:t>
            </w:r>
            <w:r w:rsidRPr="00D21756">
              <w:rPr>
                <w:rFonts w:eastAsia="標楷體"/>
                <w:sz w:val="28"/>
                <w:szCs w:val="28"/>
              </w:rPr>
              <w:tab/>
            </w:r>
          </w:p>
          <w:p w14:paraId="28AA39A8" w14:textId="2D5C4E4D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TB11</w:t>
            </w:r>
            <w:r>
              <w:t xml:space="preserve"> </w:t>
            </w:r>
            <w:r w:rsidRPr="005B1D6D">
              <w:rPr>
                <w:rFonts w:eastAsia="標楷體"/>
                <w:sz w:val="28"/>
                <w:szCs w:val="28"/>
              </w:rPr>
              <w:t xml:space="preserve">The applicant receives a university-level teaching grant for teaching innovation, MOOCs, PBL,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inquiry-based teaching, teaching practice research program enhancement subsidy, courses integrating digital audiovisual materials,</w:t>
            </w:r>
            <w:r w:rsidR="00621711">
              <w:rPr>
                <w:rFonts w:eastAsia="標楷體"/>
                <w:sz w:val="28"/>
                <w:szCs w:val="28"/>
              </w:rPr>
              <w:t xml:space="preserve"> </w:t>
            </w:r>
            <w:r w:rsidRPr="005B1D6D">
              <w:rPr>
                <w:rFonts w:eastAsia="標楷體"/>
                <w:sz w:val="28"/>
                <w:szCs w:val="28"/>
              </w:rPr>
              <w:t>etc.</w:t>
            </w:r>
          </w:p>
          <w:p w14:paraId="2572AE76" w14:textId="34FC835D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TB12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D6F49">
              <w:rPr>
                <w:rFonts w:eastAsia="標楷體"/>
                <w:sz w:val="28"/>
                <w:szCs w:val="28"/>
              </w:rPr>
              <w:t xml:space="preserve">The applicant receives a university-level teaching reward for teaching innovation, MOOCs, PBL,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 xml:space="preserve">inquiry-based teaching, </w:t>
            </w:r>
            <w:r>
              <w:rPr>
                <w:rFonts w:eastAsia="標楷體"/>
                <w:sz w:val="28"/>
                <w:szCs w:val="28"/>
              </w:rPr>
              <w:t xml:space="preserve">flexible </w:t>
            </w:r>
            <w:r w:rsidRPr="007D6F49">
              <w:rPr>
                <w:rFonts w:eastAsia="標楷體"/>
                <w:sz w:val="28"/>
                <w:szCs w:val="28"/>
              </w:rPr>
              <w:t xml:space="preserve">teaching </w:t>
            </w:r>
            <w:r>
              <w:rPr>
                <w:rFonts w:eastAsia="標楷體"/>
                <w:sz w:val="28"/>
                <w:szCs w:val="28"/>
              </w:rPr>
              <w:t xml:space="preserve">salary </w:t>
            </w:r>
            <w:r w:rsidRPr="007D6F49">
              <w:rPr>
                <w:rFonts w:eastAsia="標楷體"/>
                <w:sz w:val="28"/>
                <w:szCs w:val="28"/>
              </w:rPr>
              <w:t>bonus, etc.</w:t>
            </w:r>
          </w:p>
          <w:p w14:paraId="1671AB6C" w14:textId="3B9BA2D5" w:rsidR="003D36D6" w:rsidRPr="00F409F8" w:rsidRDefault="003D36D6" w:rsidP="003D36D6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TB15</w:t>
            </w:r>
            <w:r>
              <w:t xml:space="preserve"> </w:t>
            </w:r>
            <w:r w:rsidRPr="00DF275F">
              <w:rPr>
                <w:rFonts w:eastAsia="標楷體"/>
                <w:sz w:val="28"/>
                <w:szCs w:val="28"/>
              </w:rPr>
              <w:t>The applicant completes a professional development program and obtains a certificate.</w:t>
            </w:r>
          </w:p>
        </w:tc>
      </w:tr>
    </w:tbl>
    <w:p w14:paraId="607F1475" w14:textId="21B08D17" w:rsidR="008A6388" w:rsidRDefault="003D36D6" w:rsidP="008A6388">
      <w:pPr>
        <w:ind w:leftChars="-118" w:hangingChars="101" w:hanging="283"/>
      </w:pPr>
      <w:r>
        <w:rPr>
          <w:rFonts w:eastAsia="標楷體" w:hint="eastAsia"/>
          <w:sz w:val="28"/>
          <w:szCs w:val="28"/>
        </w:rPr>
        <w:lastRenderedPageBreak/>
        <w:t>2</w:t>
      </w:r>
      <w:r>
        <w:rPr>
          <w:rFonts w:eastAsia="標楷體"/>
          <w:sz w:val="28"/>
          <w:szCs w:val="28"/>
        </w:rPr>
        <w:t xml:space="preserve">. Research-related </w:t>
      </w:r>
      <w:r w:rsidRPr="00F13F89">
        <w:rPr>
          <w:rFonts w:eastAsia="標楷體"/>
          <w:sz w:val="28"/>
          <w:szCs w:val="28"/>
        </w:rPr>
        <w:t>indicator item</w:t>
      </w:r>
      <w:r>
        <w:rPr>
          <w:rFonts w:eastAsia="標楷體"/>
          <w:sz w:val="28"/>
          <w:szCs w:val="28"/>
        </w:rPr>
        <w:t>s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53"/>
      </w:tblGrid>
      <w:tr w:rsidR="003D36D6" w:rsidRPr="00DB287D" w14:paraId="37C59981" w14:textId="77777777" w:rsidTr="00AA6199">
        <w:trPr>
          <w:trHeight w:val="850"/>
          <w:jc w:val="center"/>
        </w:trPr>
        <w:tc>
          <w:tcPr>
            <w:tcW w:w="2235" w:type="dxa"/>
            <w:vAlign w:val="center"/>
          </w:tcPr>
          <w:p w14:paraId="06232646" w14:textId="77777777" w:rsidR="003D36D6" w:rsidRPr="00514BAB" w:rsidRDefault="003D36D6" w:rsidP="003D36D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61DF">
              <w:rPr>
                <w:rFonts w:eastAsia="標楷體"/>
                <w:sz w:val="28"/>
                <w:szCs w:val="28"/>
              </w:rPr>
              <w:t>Academic years chosen for the application</w:t>
            </w:r>
          </w:p>
          <w:p w14:paraId="79FDC6D8" w14:textId="0D80049A" w:rsidR="003D36D6" w:rsidRPr="00635ADD" w:rsidRDefault="003D36D6" w:rsidP="003D36D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14BAB"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m</w:t>
            </w:r>
            <w:r>
              <w:rPr>
                <w:rFonts w:eastAsia="標楷體"/>
                <w:b/>
                <w:color w:val="000000"/>
              </w:rPr>
              <w:t xml:space="preserve">ust be during the </w:t>
            </w:r>
            <w:r w:rsidRPr="00514BAB">
              <w:rPr>
                <w:rFonts w:eastAsia="標楷體"/>
                <w:b/>
                <w:color w:val="000000"/>
              </w:rPr>
              <w:t>current rank)</w:t>
            </w:r>
          </w:p>
        </w:tc>
        <w:tc>
          <w:tcPr>
            <w:tcW w:w="7953" w:type="dxa"/>
            <w:vAlign w:val="center"/>
          </w:tcPr>
          <w:p w14:paraId="628468B8" w14:textId="77777777" w:rsidR="003D36D6" w:rsidRPr="00514BAB" w:rsidRDefault="003D36D6" w:rsidP="003D36D6">
            <w:pPr>
              <w:spacing w:beforeLines="50" w:before="180" w:afterLines="50" w:after="180" w:line="240" w:lineRule="exact"/>
              <w:rPr>
                <w:rFonts w:eastAsia="標楷體"/>
                <w:sz w:val="28"/>
                <w:szCs w:val="28"/>
              </w:rPr>
            </w:pPr>
            <w:r w:rsidRPr="006B3A46">
              <w:rPr>
                <w:rFonts w:eastAsia="標楷體"/>
                <w:sz w:val="28"/>
                <w:szCs w:val="28"/>
              </w:rPr>
              <w:t>From the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6B3A4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6B3A46">
              <w:rPr>
                <w:rFonts w:eastAsia="標楷體"/>
                <w:sz w:val="28"/>
                <w:szCs w:val="28"/>
              </w:rPr>
              <w:t xml:space="preserve">academic year to the </w:t>
            </w:r>
            <w:r w:rsidRPr="006B3A4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6B3A46">
              <w:rPr>
                <w:rFonts w:eastAsia="標楷體"/>
                <w:sz w:val="28"/>
                <w:szCs w:val="28"/>
              </w:rPr>
              <w:t>academic year</w:t>
            </w:r>
          </w:p>
          <w:p w14:paraId="1232892F" w14:textId="0CB2458C" w:rsidR="003D36D6" w:rsidRPr="00DB287D" w:rsidRDefault="003D36D6" w:rsidP="003D36D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b/>
                <w:sz w:val="28"/>
                <w:szCs w:val="28"/>
              </w:rPr>
              <w:t>(</w:t>
            </w:r>
            <w:r w:rsidRPr="00CD5F40">
              <w:rPr>
                <w:rFonts w:eastAsia="標楷體"/>
                <w:b/>
                <w:sz w:val="28"/>
                <w:szCs w:val="28"/>
              </w:rPr>
              <w:t xml:space="preserve">Calculated retroactively from the </w:t>
            </w:r>
            <w:r w:rsidRPr="00CD5F40">
              <w:rPr>
                <w:rFonts w:eastAsia="標楷體"/>
                <w:b/>
                <w:sz w:val="28"/>
                <w:szCs w:val="28"/>
                <w:u w:val="single"/>
              </w:rPr>
              <w:t>academic year preceding</w:t>
            </w:r>
            <w:r w:rsidRPr="00CD5F40">
              <w:rPr>
                <w:rFonts w:eastAsia="標楷體"/>
                <w:b/>
                <w:sz w:val="28"/>
                <w:szCs w:val="28"/>
              </w:rPr>
              <w:t xml:space="preserve"> the promotion application</w:t>
            </w:r>
            <w:r w:rsidRPr="00514BA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D36D6" w:rsidRPr="00DB287D" w14:paraId="6B5C3D73" w14:textId="77777777" w:rsidTr="00D72750">
        <w:trPr>
          <w:trHeight w:val="3079"/>
          <w:jc w:val="center"/>
        </w:trPr>
        <w:tc>
          <w:tcPr>
            <w:tcW w:w="2235" w:type="dxa"/>
            <w:vAlign w:val="center"/>
          </w:tcPr>
          <w:p w14:paraId="329EC401" w14:textId="13917514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1DF">
              <w:rPr>
                <w:rFonts w:eastAsia="標楷體"/>
                <w:sz w:val="28"/>
                <w:szCs w:val="28"/>
              </w:rPr>
              <w:lastRenderedPageBreak/>
              <w:t>Evaluation items</w:t>
            </w:r>
          </w:p>
        </w:tc>
        <w:tc>
          <w:tcPr>
            <w:tcW w:w="7953" w:type="dxa"/>
          </w:tcPr>
          <w:p w14:paraId="06D27C5F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RA4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DD1F1D">
              <w:rPr>
                <w:rFonts w:eastAsia="標楷體"/>
                <w:sz w:val="28"/>
                <w:szCs w:val="28"/>
              </w:rPr>
              <w:t>The applicant applies for a domestic</w:t>
            </w:r>
            <w:r>
              <w:rPr>
                <w:rFonts w:eastAsia="標楷體"/>
                <w:sz w:val="28"/>
                <w:szCs w:val="28"/>
              </w:rPr>
              <w:t>/</w:t>
            </w:r>
            <w:r w:rsidRPr="00DD1F1D">
              <w:rPr>
                <w:rFonts w:eastAsia="標楷體"/>
                <w:sz w:val="28"/>
                <w:szCs w:val="28"/>
              </w:rPr>
              <w:t>international patent (invention and utility) under the name of NKUST.</w:t>
            </w:r>
          </w:p>
          <w:p w14:paraId="53F9EBE1" w14:textId="12E67F22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RA5</w:t>
            </w:r>
            <w:r>
              <w:t xml:space="preserve"> </w:t>
            </w:r>
            <w:r w:rsidRPr="00847733">
              <w:rPr>
                <w:rFonts w:eastAsia="標楷體"/>
                <w:sz w:val="28"/>
                <w:szCs w:val="28"/>
              </w:rPr>
              <w:t xml:space="preserve">The applicant participates in the execution of a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National Science and Technology Council (NSTC)</w:t>
            </w:r>
            <w:r w:rsidRPr="00847733">
              <w:rPr>
                <w:rFonts w:eastAsia="標楷體"/>
                <w:sz w:val="28"/>
                <w:szCs w:val="28"/>
              </w:rPr>
              <w:t xml:space="preserve"> project (based on the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NS</w:t>
            </w:r>
            <w:r w:rsidR="00621711">
              <w:rPr>
                <w:rFonts w:eastAsia="標楷體"/>
                <w:color w:val="FF0000"/>
                <w:sz w:val="28"/>
                <w:szCs w:val="28"/>
              </w:rPr>
              <w:t>T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C</w:t>
            </w:r>
            <w:r w:rsidRPr="00847733">
              <w:rPr>
                <w:rFonts w:eastAsia="標楷體"/>
                <w:sz w:val="28"/>
                <w:szCs w:val="28"/>
              </w:rPr>
              <w:t xml:space="preserve"> approved list)</w:t>
            </w:r>
            <w:r w:rsidRPr="00DD1F1D">
              <w:rPr>
                <w:rFonts w:eastAsia="標楷體"/>
                <w:sz w:val="28"/>
                <w:szCs w:val="28"/>
              </w:rPr>
              <w:t>.</w:t>
            </w:r>
          </w:p>
          <w:p w14:paraId="35DAE663" w14:textId="2F07787C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514BAB">
              <w:rPr>
                <w:rFonts w:eastAsia="標楷體"/>
                <w:color w:val="000000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>RA6</w:t>
            </w:r>
            <w:r>
              <w:t xml:space="preserve"> </w:t>
            </w:r>
            <w:r w:rsidRPr="00CB4173">
              <w:rPr>
                <w:rFonts w:eastAsia="標楷體"/>
                <w:color w:val="000000"/>
                <w:sz w:val="28"/>
                <w:szCs w:val="28"/>
              </w:rPr>
              <w:t xml:space="preserve">The applicant supervises their student in applying for the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NSTC</w:t>
            </w:r>
            <w:r w:rsidRPr="00CB4173">
              <w:rPr>
                <w:rFonts w:eastAsia="標楷體"/>
                <w:color w:val="000000"/>
                <w:sz w:val="28"/>
                <w:szCs w:val="28"/>
              </w:rPr>
              <w:t xml:space="preserve"> undergraduate research project grant.</w:t>
            </w:r>
          </w:p>
          <w:p w14:paraId="29C54107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514BAB">
              <w:rPr>
                <w:rFonts w:eastAsia="標楷體"/>
                <w:color w:val="000000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>RA7</w:t>
            </w:r>
            <w:r>
              <w:t xml:space="preserve"> </w:t>
            </w:r>
            <w:r w:rsidRPr="00941046">
              <w:rPr>
                <w:rFonts w:eastAsia="標楷體"/>
                <w:color w:val="000000"/>
                <w:sz w:val="28"/>
                <w:szCs w:val="28"/>
              </w:rPr>
              <w:t>The applicant is granted a domestic/international industry-academia collaboration project.</w:t>
            </w:r>
          </w:p>
          <w:p w14:paraId="0F5C73F3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RA8</w:t>
            </w:r>
            <w:r>
              <w:t xml:space="preserve"> </w:t>
            </w:r>
            <w:r w:rsidRPr="00941046">
              <w:rPr>
                <w:rFonts w:eastAsia="標楷體"/>
                <w:sz w:val="28"/>
                <w:szCs w:val="28"/>
              </w:rPr>
              <w:t>The applicant achieves domestic/international technology transfer results.</w:t>
            </w:r>
          </w:p>
          <w:p w14:paraId="68D8F2EA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RA14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70C2D">
              <w:rPr>
                <w:rFonts w:eastAsia="標楷體"/>
                <w:sz w:val="28"/>
                <w:szCs w:val="28"/>
              </w:rPr>
              <w:t>The applicant has been honored with NKUST-related positions such as chair professor, distinguished chair professor, and research or industry-academia positions with flexible salaries.</w:t>
            </w:r>
          </w:p>
          <w:p w14:paraId="65EBD957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RB3</w:t>
            </w:r>
            <w:r>
              <w:t xml:space="preserve"> </w:t>
            </w:r>
            <w:r w:rsidRPr="00794778">
              <w:rPr>
                <w:rFonts w:eastAsia="標楷體"/>
                <w:sz w:val="28"/>
                <w:szCs w:val="28"/>
              </w:rPr>
              <w:t xml:space="preserve">The applicant is granted an invention patent </w:t>
            </w:r>
            <w:r w:rsidRPr="00D762FC">
              <w:rPr>
                <w:rFonts w:eastAsia="標楷體"/>
                <w:sz w:val="28"/>
                <w:szCs w:val="28"/>
              </w:rPr>
              <w:t xml:space="preserve">applied </w:t>
            </w:r>
            <w:r w:rsidRPr="00794778">
              <w:rPr>
                <w:rFonts w:eastAsia="標楷體"/>
                <w:sz w:val="28"/>
                <w:szCs w:val="28"/>
              </w:rPr>
              <w:t>under the name of NKUST.</w:t>
            </w:r>
          </w:p>
          <w:p w14:paraId="23FDD2BF" w14:textId="601E59B3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RB4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125AB">
              <w:rPr>
                <w:rFonts w:eastAsia="標楷體"/>
                <w:sz w:val="28"/>
                <w:szCs w:val="28"/>
              </w:rPr>
              <w:t xml:space="preserve">The applicant serves as the principal investigator/subproject principal investigator of a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NSTC</w:t>
            </w:r>
            <w:r w:rsidRPr="006125AB">
              <w:rPr>
                <w:rFonts w:eastAsia="標楷體"/>
                <w:sz w:val="28"/>
                <w:szCs w:val="28"/>
              </w:rPr>
              <w:t xml:space="preserve"> project</w:t>
            </w:r>
            <w:r>
              <w:rPr>
                <w:rFonts w:eastAsia="標楷體"/>
                <w:sz w:val="28"/>
                <w:szCs w:val="28"/>
              </w:rPr>
              <w:t>.</w:t>
            </w:r>
          </w:p>
          <w:p w14:paraId="5B8AB1B1" w14:textId="0F4AFABF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RB5</w:t>
            </w:r>
            <w:r>
              <w:t xml:space="preserve"> </w:t>
            </w:r>
            <w:r w:rsidRPr="008F6CEA">
              <w:rPr>
                <w:rFonts w:eastAsia="標楷體"/>
                <w:sz w:val="28"/>
                <w:szCs w:val="28"/>
              </w:rPr>
              <w:t xml:space="preserve">The applicant </w:t>
            </w:r>
            <w:r>
              <w:rPr>
                <w:rFonts w:eastAsia="標楷體" w:hint="eastAsia"/>
                <w:sz w:val="28"/>
                <w:szCs w:val="28"/>
              </w:rPr>
              <w:t>g</w:t>
            </w:r>
            <w:r>
              <w:rPr>
                <w:rFonts w:eastAsia="標楷體"/>
                <w:sz w:val="28"/>
                <w:szCs w:val="28"/>
              </w:rPr>
              <w:t xml:space="preserve">uides </w:t>
            </w:r>
            <w:r w:rsidRPr="008F6CEA">
              <w:rPr>
                <w:rFonts w:eastAsia="標楷體"/>
                <w:sz w:val="28"/>
                <w:szCs w:val="28"/>
              </w:rPr>
              <w:t xml:space="preserve">their student </w:t>
            </w:r>
            <w:r>
              <w:rPr>
                <w:rFonts w:eastAsia="標楷體" w:hint="eastAsia"/>
                <w:sz w:val="28"/>
                <w:szCs w:val="28"/>
              </w:rPr>
              <w:t>t</w:t>
            </w:r>
            <w:r>
              <w:rPr>
                <w:rFonts w:eastAsia="標楷體"/>
                <w:sz w:val="28"/>
                <w:szCs w:val="28"/>
              </w:rPr>
              <w:t>o</w:t>
            </w:r>
            <w:r w:rsidRPr="008F6CEA">
              <w:rPr>
                <w:rFonts w:eastAsia="標楷體"/>
                <w:sz w:val="28"/>
                <w:szCs w:val="28"/>
              </w:rPr>
              <w:t xml:space="preserve"> obtain the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NSTC</w:t>
            </w:r>
            <w:r w:rsidRPr="008F6CEA">
              <w:rPr>
                <w:rFonts w:eastAsia="標楷體"/>
                <w:sz w:val="28"/>
                <w:szCs w:val="28"/>
              </w:rPr>
              <w:t xml:space="preserve"> undergraduate research project grant.</w:t>
            </w:r>
          </w:p>
          <w:p w14:paraId="4F32CFD7" w14:textId="5FFDF541" w:rsidR="003D36D6" w:rsidRPr="00DB287D" w:rsidRDefault="003D36D6" w:rsidP="00621711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RB6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85819">
              <w:rPr>
                <w:rFonts w:eastAsia="標楷體"/>
                <w:sz w:val="28"/>
                <w:szCs w:val="28"/>
              </w:rPr>
              <w:t xml:space="preserve">The applicant secures a domestic/international industry-academia cooperation project: (1)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Domain</w:t>
            </w:r>
            <w:r w:rsidRPr="00085819">
              <w:rPr>
                <w:rFonts w:eastAsia="標楷體"/>
                <w:sz w:val="28"/>
                <w:szCs w:val="28"/>
              </w:rPr>
              <w:t xml:space="preserve"> 1: </w:t>
            </w:r>
            <w:r w:rsidRPr="00621711">
              <w:rPr>
                <w:rFonts w:eastAsia="標楷體"/>
                <w:color w:val="FF0000"/>
                <w:sz w:val="28"/>
                <w:szCs w:val="28"/>
              </w:rPr>
              <w:t xml:space="preserve">One case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recognized</w:t>
            </w:r>
            <w:r w:rsidRPr="00621711">
              <w:rPr>
                <w:rFonts w:eastAsia="標楷體"/>
                <w:color w:val="FF0000"/>
                <w:sz w:val="28"/>
                <w:szCs w:val="28"/>
              </w:rPr>
              <w:t xml:space="preserve"> for each NT$400,000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 xml:space="preserve"> of cumulative funding</w:t>
            </w:r>
            <w:r w:rsidRPr="00621711">
              <w:rPr>
                <w:rFonts w:eastAsia="標楷體"/>
                <w:color w:val="FF0000"/>
                <w:sz w:val="28"/>
                <w:szCs w:val="28"/>
              </w:rPr>
              <w:t>.</w:t>
            </w:r>
            <w:r w:rsidRPr="00085819">
              <w:rPr>
                <w:rFonts w:eastAsia="標楷體"/>
                <w:sz w:val="28"/>
                <w:szCs w:val="28"/>
              </w:rPr>
              <w:t xml:space="preserve"> (2) </w:t>
            </w:r>
            <w:r w:rsidR="00621711" w:rsidRPr="00621711">
              <w:rPr>
                <w:rFonts w:eastAsia="標楷體"/>
                <w:color w:val="FF0000"/>
                <w:sz w:val="28"/>
                <w:szCs w:val="28"/>
              </w:rPr>
              <w:t>Domain</w:t>
            </w:r>
            <w:r w:rsidRPr="00085819">
              <w:rPr>
                <w:rFonts w:eastAsia="標楷體"/>
                <w:sz w:val="28"/>
                <w:szCs w:val="28"/>
              </w:rPr>
              <w:t xml:space="preserve"> 2: </w:t>
            </w:r>
            <w:r w:rsidRPr="006B4CFE">
              <w:rPr>
                <w:rFonts w:eastAsia="標楷體"/>
                <w:color w:val="FF0000"/>
                <w:sz w:val="28"/>
                <w:szCs w:val="28"/>
              </w:rPr>
              <w:t xml:space="preserve">One case </w:t>
            </w:r>
            <w:r w:rsidR="00621711" w:rsidRPr="006B4CFE">
              <w:rPr>
                <w:rFonts w:eastAsia="標楷體"/>
                <w:color w:val="FF0000"/>
                <w:sz w:val="28"/>
                <w:szCs w:val="28"/>
              </w:rPr>
              <w:t>recognized</w:t>
            </w:r>
            <w:r w:rsidRPr="006B4CFE">
              <w:rPr>
                <w:rFonts w:eastAsia="標楷體"/>
                <w:color w:val="FF0000"/>
                <w:sz w:val="28"/>
                <w:szCs w:val="28"/>
              </w:rPr>
              <w:t xml:space="preserve"> for each NT$200,000</w:t>
            </w:r>
            <w:r w:rsidR="00621711" w:rsidRPr="006B4CFE">
              <w:rPr>
                <w:rFonts w:eastAsia="標楷體"/>
                <w:color w:val="FF0000"/>
                <w:sz w:val="28"/>
                <w:szCs w:val="28"/>
              </w:rPr>
              <w:t xml:space="preserve"> of </w:t>
            </w:r>
            <w:r w:rsidR="00621711" w:rsidRPr="006B4CFE">
              <w:rPr>
                <w:rFonts w:eastAsia="標楷體"/>
                <w:color w:val="FF0000"/>
                <w:sz w:val="28"/>
                <w:szCs w:val="28"/>
              </w:rPr>
              <w:t>cumulative funding</w:t>
            </w:r>
            <w:r w:rsidRPr="006B4CFE">
              <w:rPr>
                <w:rFonts w:eastAsia="標楷體"/>
                <w:color w:val="FF0000"/>
                <w:sz w:val="28"/>
                <w:szCs w:val="28"/>
              </w:rPr>
              <w:t>.</w:t>
            </w:r>
          </w:p>
        </w:tc>
      </w:tr>
    </w:tbl>
    <w:p w14:paraId="5739FBF7" w14:textId="41AA0C86" w:rsidR="008F55EE" w:rsidRDefault="003D36D6" w:rsidP="008F55EE">
      <w:pPr>
        <w:ind w:leftChars="-118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S</w:t>
      </w:r>
      <w:r w:rsidRPr="00514BAB">
        <w:rPr>
          <w:rFonts w:eastAsia="標楷體"/>
          <w:sz w:val="28"/>
          <w:szCs w:val="28"/>
        </w:rPr>
        <w:t>ervice &amp; counseling</w:t>
      </w:r>
      <w:r>
        <w:rPr>
          <w:rFonts w:eastAsia="標楷體"/>
          <w:sz w:val="28"/>
          <w:szCs w:val="28"/>
        </w:rPr>
        <w:t>-related</w:t>
      </w:r>
      <w:r>
        <w:rPr>
          <w:rFonts w:eastAsia="標楷體" w:hint="eastAsia"/>
          <w:sz w:val="28"/>
          <w:szCs w:val="28"/>
        </w:rPr>
        <w:t xml:space="preserve"> </w:t>
      </w:r>
      <w:r w:rsidRPr="00F13F89">
        <w:rPr>
          <w:rFonts w:eastAsia="標楷體"/>
          <w:sz w:val="28"/>
          <w:szCs w:val="28"/>
        </w:rPr>
        <w:t>indicator item</w:t>
      </w:r>
      <w:r>
        <w:rPr>
          <w:rFonts w:eastAsia="標楷體"/>
          <w:sz w:val="28"/>
          <w:szCs w:val="28"/>
        </w:rPr>
        <w:t>s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53"/>
      </w:tblGrid>
      <w:tr w:rsidR="003D36D6" w:rsidRPr="00DB287D" w14:paraId="1B757CC3" w14:textId="77777777" w:rsidTr="00C5610B">
        <w:trPr>
          <w:trHeight w:val="851"/>
          <w:jc w:val="center"/>
        </w:trPr>
        <w:tc>
          <w:tcPr>
            <w:tcW w:w="2235" w:type="dxa"/>
            <w:vAlign w:val="center"/>
          </w:tcPr>
          <w:p w14:paraId="2F38C17E" w14:textId="77777777" w:rsidR="003D36D6" w:rsidRPr="00514BAB" w:rsidRDefault="003D36D6" w:rsidP="003D36D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61DF">
              <w:rPr>
                <w:rFonts w:eastAsia="標楷體"/>
                <w:sz w:val="28"/>
                <w:szCs w:val="28"/>
              </w:rPr>
              <w:t>Academic years chosen for the application</w:t>
            </w:r>
          </w:p>
          <w:p w14:paraId="735EA926" w14:textId="2F63D7F0" w:rsidR="003D36D6" w:rsidRPr="00635ADD" w:rsidRDefault="003D36D6" w:rsidP="003D36D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14BAB">
              <w:rPr>
                <w:rFonts w:eastAsia="標楷體"/>
                <w:b/>
                <w:color w:val="000000"/>
              </w:rPr>
              <w:t xml:space="preserve"> (</w:t>
            </w:r>
            <w:r w:rsidRPr="00CD5F40">
              <w:rPr>
                <w:rFonts w:eastAsia="標楷體"/>
                <w:b/>
                <w:color w:val="000000"/>
              </w:rPr>
              <w:t>Up to five academic years within the current rank</w:t>
            </w:r>
            <w:r w:rsidRPr="00514BAB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953" w:type="dxa"/>
            <w:vAlign w:val="center"/>
          </w:tcPr>
          <w:p w14:paraId="0FCED021" w14:textId="77777777" w:rsidR="003D36D6" w:rsidRPr="00514BAB" w:rsidRDefault="003D36D6" w:rsidP="003D36D6">
            <w:pPr>
              <w:spacing w:beforeLines="50" w:before="180" w:afterLines="50" w:after="180" w:line="240" w:lineRule="exact"/>
              <w:rPr>
                <w:rFonts w:eastAsia="標楷體"/>
                <w:sz w:val="28"/>
                <w:szCs w:val="28"/>
              </w:rPr>
            </w:pPr>
            <w:r w:rsidRPr="006B3A46">
              <w:rPr>
                <w:rFonts w:eastAsia="標楷體"/>
                <w:sz w:val="28"/>
                <w:szCs w:val="28"/>
              </w:rPr>
              <w:t>From the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6B3A4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6B3A46">
              <w:rPr>
                <w:rFonts w:eastAsia="標楷體"/>
                <w:sz w:val="28"/>
                <w:szCs w:val="28"/>
              </w:rPr>
              <w:t xml:space="preserve">academic year to the </w:t>
            </w:r>
            <w:r w:rsidRPr="006B3A46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6B3A46">
              <w:rPr>
                <w:rFonts w:eastAsia="標楷體"/>
                <w:sz w:val="28"/>
                <w:szCs w:val="28"/>
              </w:rPr>
              <w:t>academic year</w:t>
            </w:r>
          </w:p>
          <w:p w14:paraId="42BB032C" w14:textId="0C134CD8" w:rsidR="003D36D6" w:rsidRPr="00DB287D" w:rsidRDefault="003D36D6" w:rsidP="003D36D6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b/>
                <w:sz w:val="28"/>
                <w:szCs w:val="28"/>
              </w:rPr>
              <w:t>(</w:t>
            </w:r>
            <w:r w:rsidRPr="00CD5F40">
              <w:rPr>
                <w:rFonts w:eastAsia="標楷體"/>
                <w:b/>
                <w:sz w:val="28"/>
                <w:szCs w:val="28"/>
              </w:rPr>
              <w:t xml:space="preserve">Calculated retroactively from the </w:t>
            </w:r>
            <w:r w:rsidRPr="00CD5F40">
              <w:rPr>
                <w:rFonts w:eastAsia="標楷體"/>
                <w:b/>
                <w:sz w:val="28"/>
                <w:szCs w:val="28"/>
                <w:u w:val="single"/>
              </w:rPr>
              <w:t>academic year preceding</w:t>
            </w:r>
            <w:r w:rsidRPr="00CD5F40">
              <w:rPr>
                <w:rFonts w:eastAsia="標楷體"/>
                <w:b/>
                <w:sz w:val="28"/>
                <w:szCs w:val="28"/>
              </w:rPr>
              <w:t xml:space="preserve"> the promotion application</w:t>
            </w:r>
            <w:r w:rsidRPr="00514BA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D36D6" w:rsidRPr="00DB287D" w14:paraId="341E3AFD" w14:textId="77777777" w:rsidTr="00C5610B">
        <w:trPr>
          <w:trHeight w:val="1328"/>
          <w:jc w:val="center"/>
        </w:trPr>
        <w:tc>
          <w:tcPr>
            <w:tcW w:w="2235" w:type="dxa"/>
            <w:vAlign w:val="center"/>
          </w:tcPr>
          <w:p w14:paraId="05400D26" w14:textId="3E68FE30" w:rsidR="003D36D6" w:rsidRPr="00DB287D" w:rsidRDefault="003D36D6" w:rsidP="003D36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1DF">
              <w:rPr>
                <w:rFonts w:eastAsia="標楷體"/>
                <w:sz w:val="28"/>
                <w:szCs w:val="28"/>
              </w:rPr>
              <w:t>Evaluation items</w:t>
            </w:r>
          </w:p>
        </w:tc>
        <w:tc>
          <w:tcPr>
            <w:tcW w:w="7953" w:type="dxa"/>
          </w:tcPr>
          <w:p w14:paraId="1141210F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SA11</w:t>
            </w:r>
            <w:r>
              <w:t xml:space="preserve"> </w:t>
            </w:r>
            <w:r w:rsidRPr="008931AE">
              <w:rPr>
                <w:rFonts w:eastAsia="標楷體"/>
                <w:sz w:val="28"/>
                <w:szCs w:val="28"/>
              </w:rPr>
              <w:t>The applicant assists in applying for least one application for external scholarships or awards (limited to those granted by central or city/county governments).</w:t>
            </w:r>
          </w:p>
          <w:p w14:paraId="0A9E0941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color w:val="000000"/>
                <w:sz w:val="28"/>
                <w:szCs w:val="28"/>
              </w:rPr>
            </w:pPr>
            <w:r w:rsidRPr="00514BAB">
              <w:rPr>
                <w:rFonts w:eastAsia="標楷體"/>
                <w:color w:val="000000"/>
                <w:sz w:val="28"/>
                <w:szCs w:val="28"/>
              </w:rPr>
              <w:lastRenderedPageBreak/>
              <w:sym w:font="Wingdings" w:char="F0A8"/>
            </w:r>
            <w:r w:rsidRPr="00514BAB">
              <w:rPr>
                <w:rFonts w:eastAsia="標楷體"/>
                <w:color w:val="000000"/>
                <w:sz w:val="28"/>
                <w:szCs w:val="28"/>
              </w:rPr>
              <w:t>SA12</w:t>
            </w:r>
            <w:r>
              <w:t xml:space="preserve"> </w:t>
            </w:r>
            <w:r w:rsidRPr="0021718B">
              <w:rPr>
                <w:rFonts w:eastAsia="標楷體"/>
                <w:color w:val="000000"/>
                <w:sz w:val="28"/>
                <w:szCs w:val="28"/>
              </w:rPr>
              <w:t>The applicant serves as a mentor for students with disabilities and attends at least one meeting for disabled student mentors.</w:t>
            </w:r>
          </w:p>
          <w:p w14:paraId="6BD5BD0E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SA13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C371D">
              <w:rPr>
                <w:rFonts w:eastAsia="標楷體"/>
                <w:sz w:val="28"/>
                <w:szCs w:val="28"/>
              </w:rPr>
              <w:t>The applicant participates in at least one internal NKUST workshop related to improving student counseling skills.</w:t>
            </w:r>
          </w:p>
          <w:p w14:paraId="01C2B601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SA14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A81A20">
              <w:rPr>
                <w:rFonts w:eastAsia="標楷體"/>
                <w:sz w:val="28"/>
                <w:szCs w:val="28"/>
              </w:rPr>
              <w:t>The applicant helps in at least one counseling-related activity, such as counseling week, internal NKUST counseling projects, and resource classroom-related activities.</w:t>
            </w:r>
          </w:p>
          <w:p w14:paraId="25CCF7D7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SA15</w:t>
            </w:r>
            <w:r>
              <w:t xml:space="preserve"> </w:t>
            </w:r>
            <w:r w:rsidRPr="007F1327">
              <w:rPr>
                <w:rFonts w:eastAsia="標楷體"/>
                <w:sz w:val="28"/>
                <w:szCs w:val="28"/>
              </w:rPr>
              <w:t>The applicant participates in at least one student assistance and counseling meeting (including case seminars, coordination meetings, and forums).</w:t>
            </w:r>
          </w:p>
          <w:p w14:paraId="434CC4C8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SA16</w:t>
            </w:r>
            <w:r>
              <w:t xml:space="preserve"> </w:t>
            </w:r>
            <w:r w:rsidRPr="00DE21A6">
              <w:rPr>
                <w:rFonts w:eastAsia="標楷體"/>
                <w:sz w:val="28"/>
                <w:szCs w:val="28"/>
              </w:rPr>
              <w:t>The applicant properly refers at least one student to the Student Counseling Division for assistance (counted based on the case referral forms provided).</w:t>
            </w:r>
          </w:p>
          <w:p w14:paraId="7325F6AF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SA17</w:t>
            </w:r>
            <w:r>
              <w:t xml:space="preserve"> </w:t>
            </w:r>
            <w:r w:rsidRPr="00437163">
              <w:rPr>
                <w:rFonts w:eastAsia="標楷體"/>
                <w:sz w:val="28"/>
                <w:szCs w:val="28"/>
              </w:rPr>
              <w:t>The applicant attends at least one Student Counseling and Special Education Committee meeting or Student Grievance Committee meeting.</w:t>
            </w:r>
          </w:p>
          <w:p w14:paraId="12758319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SA18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CD0466">
              <w:rPr>
                <w:rFonts w:eastAsia="標楷體"/>
                <w:sz w:val="28"/>
                <w:szCs w:val="28"/>
              </w:rPr>
              <w:t>The applicant assists in counseling at least one high-risk student, special care student, special needs student, or socially vulnerable student (including resource room student) identified by the NKUST Student Counseling Division.</w:t>
            </w:r>
          </w:p>
          <w:p w14:paraId="413322BC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SA19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84D">
              <w:rPr>
                <w:rFonts w:eastAsia="標楷體"/>
                <w:sz w:val="28"/>
                <w:szCs w:val="28"/>
              </w:rPr>
              <w:t>The applicant organizes at least three class-related events such as gatherings, forums, discussions, academic counseling, study groups, and project exhibitions, with meeting records to be provided.</w:t>
            </w:r>
          </w:p>
          <w:p w14:paraId="61C8592A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SA20</w:t>
            </w:r>
            <w:r>
              <w:t xml:space="preserve"> </w:t>
            </w:r>
            <w:r w:rsidRPr="0027034E">
              <w:rPr>
                <w:rFonts w:eastAsia="標楷體"/>
                <w:sz w:val="28"/>
                <w:szCs w:val="28"/>
              </w:rPr>
              <w:t>The applicant diligently visits at least five students living in rental housing, showing concerns for their daily life and study habits with demonstrable results.</w:t>
            </w:r>
          </w:p>
          <w:p w14:paraId="5E119C6A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SA21</w:t>
            </w:r>
            <w:r>
              <w:t xml:space="preserve"> </w:t>
            </w:r>
            <w:r w:rsidRPr="00662510">
              <w:rPr>
                <w:rFonts w:eastAsia="標楷體"/>
                <w:sz w:val="28"/>
                <w:szCs w:val="28"/>
              </w:rPr>
              <w:t>The applicant counsels at least one student on applying for and completing demerit-offsetting merits (measured in hours), and submits counseling work logs to the Office of Student Affairs for reference.</w:t>
            </w:r>
          </w:p>
          <w:p w14:paraId="64AA6785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SA23</w:t>
            </w:r>
            <w:r>
              <w:t xml:space="preserve"> </w:t>
            </w:r>
            <w:r w:rsidRPr="00F83E90">
              <w:rPr>
                <w:rFonts w:eastAsia="標楷體"/>
                <w:sz w:val="28"/>
                <w:szCs w:val="28"/>
              </w:rPr>
              <w:t xml:space="preserve">The applicant participates in at least one meeting regarding students involved in major incidents or disciplinary cases (e.g., </w:t>
            </w:r>
            <w:r w:rsidRPr="00F83E90">
              <w:rPr>
                <w:rFonts w:eastAsia="標楷體"/>
                <w:sz w:val="28"/>
                <w:szCs w:val="28"/>
              </w:rPr>
              <w:lastRenderedPageBreak/>
              <w:t>major demerits and probation) and provides appropriate counseling with documented records.</w:t>
            </w:r>
          </w:p>
          <w:p w14:paraId="7852516C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SA24</w:t>
            </w:r>
            <w:r>
              <w:t xml:space="preserve"> </w:t>
            </w:r>
            <w:r w:rsidRPr="00422167">
              <w:rPr>
                <w:rFonts w:eastAsia="標楷體"/>
                <w:sz w:val="28"/>
                <w:szCs w:val="28"/>
              </w:rPr>
              <w:t>The applicant proactively identifies and helps at least one student facing emergencies or illnesses, with documented records.</w:t>
            </w:r>
          </w:p>
          <w:p w14:paraId="090AA2F6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SA25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51AF6">
              <w:rPr>
                <w:rFonts w:eastAsia="標楷體"/>
                <w:sz w:val="28"/>
                <w:szCs w:val="28"/>
              </w:rPr>
              <w:t>The applicant serves as an advisor for a student club/department student association (including a student association) for one academic year.</w:t>
            </w:r>
          </w:p>
          <w:p w14:paraId="781A5B41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SA26</w:t>
            </w:r>
            <w:r>
              <w:t xml:space="preserve"> </w:t>
            </w:r>
            <w:r w:rsidRPr="00422167">
              <w:rPr>
                <w:rFonts w:eastAsia="標楷體"/>
                <w:sz w:val="28"/>
                <w:szCs w:val="28"/>
              </w:rPr>
              <w:t>The applicant serves as an NKUST club evaluation committee member for one academic year.</w:t>
            </w:r>
          </w:p>
          <w:p w14:paraId="262BCD0B" w14:textId="77777777" w:rsidR="003D36D6" w:rsidRPr="00514BAB" w:rsidRDefault="003D36D6" w:rsidP="003D36D6">
            <w:pPr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SB6</w:t>
            </w:r>
            <w:r>
              <w:t xml:space="preserve"> </w:t>
            </w:r>
            <w:r w:rsidRPr="009747A7">
              <w:rPr>
                <w:rFonts w:eastAsia="標楷體"/>
                <w:sz w:val="28"/>
                <w:szCs w:val="28"/>
              </w:rPr>
              <w:t>The applicant guides a student club to participate in a national club evaluation.</w:t>
            </w:r>
          </w:p>
          <w:p w14:paraId="1C4C3F1F" w14:textId="7965DF5B" w:rsidR="003D36D6" w:rsidRPr="00F409F8" w:rsidRDefault="003D36D6" w:rsidP="003D36D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4BAB">
              <w:rPr>
                <w:rFonts w:eastAsia="標楷體"/>
                <w:sz w:val="28"/>
                <w:szCs w:val="28"/>
              </w:rPr>
              <w:sym w:font="Wingdings" w:char="F0A8"/>
            </w:r>
            <w:r w:rsidRPr="00514BAB">
              <w:rPr>
                <w:rFonts w:eastAsia="標楷體"/>
                <w:sz w:val="28"/>
                <w:szCs w:val="28"/>
              </w:rPr>
              <w:t>SB8</w:t>
            </w:r>
            <w:r>
              <w:t xml:space="preserve"> </w:t>
            </w:r>
            <w:r w:rsidRPr="00477DDC">
              <w:rPr>
                <w:rFonts w:eastAsia="標楷體"/>
                <w:sz w:val="28"/>
                <w:szCs w:val="28"/>
              </w:rPr>
              <w:t>The applicant teaches a service-learning education course.</w:t>
            </w:r>
          </w:p>
        </w:tc>
      </w:tr>
    </w:tbl>
    <w:p w14:paraId="312B1A7F" w14:textId="77777777" w:rsidR="003D36D6" w:rsidRPr="00514BAB" w:rsidRDefault="003D36D6" w:rsidP="003D36D6">
      <w:pPr>
        <w:snapToGrid w:val="0"/>
        <w:spacing w:beforeLines="50" w:before="180"/>
        <w:ind w:leftChars="-118" w:left="1120" w:rightChars="-118" w:right="-283" w:hangingChars="501" w:hanging="1403"/>
        <w:rPr>
          <w:rFonts w:eastAsia="標楷體"/>
        </w:rPr>
      </w:pPr>
      <w:r>
        <w:rPr>
          <w:rFonts w:eastAsia="標楷體" w:hint="eastAsia"/>
          <w:sz w:val="28"/>
          <w:szCs w:val="28"/>
        </w:rPr>
        <w:lastRenderedPageBreak/>
        <w:t>A</w:t>
      </w:r>
      <w:r>
        <w:rPr>
          <w:rFonts w:eastAsia="標楷體"/>
          <w:sz w:val="28"/>
          <w:szCs w:val="28"/>
        </w:rPr>
        <w:t>pplicant’s signature</w:t>
      </w:r>
      <w:r w:rsidRPr="00514BAB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 xml:space="preserve"> </w:t>
      </w:r>
      <w:r w:rsidRPr="00514BAB">
        <w:rPr>
          <w:rFonts w:eastAsia="標楷體"/>
          <w:sz w:val="28"/>
          <w:szCs w:val="28"/>
        </w:rPr>
        <w:t>____________________</w:t>
      </w:r>
    </w:p>
    <w:p w14:paraId="5DA44DD5" w14:textId="77777777" w:rsidR="003D36D6" w:rsidRPr="00514BAB" w:rsidRDefault="003D36D6" w:rsidP="003D36D6">
      <w:pPr>
        <w:snapToGrid w:val="0"/>
        <w:spacing w:line="300" w:lineRule="exact"/>
        <w:ind w:left="979" w:hangingChars="408" w:hanging="979"/>
        <w:jc w:val="both"/>
      </w:pPr>
      <w:r w:rsidRPr="00514BAB">
        <w:t xml:space="preserve">     </w:t>
      </w:r>
    </w:p>
    <w:p w14:paraId="034ABA1A" w14:textId="77777777" w:rsidR="003D36D6" w:rsidRPr="00514BAB" w:rsidRDefault="003D36D6" w:rsidP="003D36D6">
      <w:pPr>
        <w:snapToGrid w:val="0"/>
        <w:ind w:leftChars="-118" w:left="24" w:hangingChars="118" w:hanging="307"/>
        <w:rPr>
          <w:rFonts w:eastAsia="標楷體"/>
          <w:sz w:val="26"/>
          <w:szCs w:val="26"/>
        </w:rPr>
      </w:pPr>
      <w:r w:rsidRPr="00EE0174">
        <w:rPr>
          <w:rFonts w:eastAsia="標楷體"/>
          <w:sz w:val="26"/>
          <w:szCs w:val="26"/>
        </w:rPr>
        <w:t>Application instructions:</w:t>
      </w:r>
    </w:p>
    <w:p w14:paraId="64D22320" w14:textId="2815DFCC" w:rsidR="003D36D6" w:rsidRPr="006B4CFE" w:rsidRDefault="003D36D6" w:rsidP="00FE7F80">
      <w:pPr>
        <w:pStyle w:val="af4"/>
        <w:numPr>
          <w:ilvl w:val="0"/>
          <w:numId w:val="2"/>
        </w:num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4737E8">
        <w:rPr>
          <w:rFonts w:ascii="Times New Roman" w:eastAsia="標楷體" w:hAnsi="Times New Roman" w:cs="Times New Roman"/>
          <w:sz w:val="26"/>
          <w:szCs w:val="26"/>
        </w:rPr>
        <w:t xml:space="preserve">Applicants shall complete the application form in compliance with the promotion application schedules and submit it to their affiliated departments (institutes, centers, or offices) by </w:t>
      </w:r>
      <w:r w:rsidRPr="006B4CFE">
        <w:rPr>
          <w:rFonts w:ascii="Times New Roman" w:eastAsia="標楷體" w:hAnsi="Times New Roman" w:cs="Times New Roman"/>
          <w:sz w:val="26"/>
          <w:szCs w:val="26"/>
        </w:rPr>
        <w:t>February 1 or August 1. T</w:t>
      </w:r>
      <w:r w:rsidRPr="004737E8">
        <w:rPr>
          <w:rFonts w:ascii="Times New Roman" w:eastAsia="標楷體" w:hAnsi="Times New Roman" w:cs="Times New Roman"/>
          <w:sz w:val="26"/>
          <w:szCs w:val="26"/>
        </w:rPr>
        <w:t>he affiliated unit will consolidate the application</w:t>
      </w:r>
      <w:r w:rsidR="00EE7C76" w:rsidRPr="004737E8">
        <w:rPr>
          <w:rFonts w:ascii="Times New Roman" w:eastAsia="標楷體" w:hAnsi="Times New Roman" w:cs="Times New Roman" w:hint="eastAsia"/>
          <w:sz w:val="26"/>
          <w:szCs w:val="26"/>
        </w:rPr>
        <w:t xml:space="preserve"> f</w:t>
      </w:r>
      <w:r w:rsidR="00EE7C76" w:rsidRPr="004737E8">
        <w:rPr>
          <w:rFonts w:ascii="Times New Roman" w:eastAsia="標楷體" w:hAnsi="Times New Roman" w:cs="Times New Roman"/>
          <w:sz w:val="26"/>
          <w:szCs w:val="26"/>
        </w:rPr>
        <w:t>orm</w:t>
      </w:r>
      <w:r w:rsidRPr="004737E8">
        <w:rPr>
          <w:rFonts w:ascii="Times New Roman" w:eastAsia="標楷體" w:hAnsi="Times New Roman" w:cs="Times New Roman" w:hint="eastAsia"/>
          <w:sz w:val="26"/>
          <w:szCs w:val="26"/>
        </w:rPr>
        <w:t xml:space="preserve"> a</w:t>
      </w:r>
      <w:r w:rsidRPr="004737E8">
        <w:rPr>
          <w:rFonts w:ascii="Times New Roman" w:eastAsia="標楷體" w:hAnsi="Times New Roman" w:cs="Times New Roman"/>
          <w:sz w:val="26"/>
          <w:szCs w:val="26"/>
        </w:rPr>
        <w:t>nd then scan and email it to the Personnel Office’s official e-mail (</w:t>
      </w:r>
      <w:hyperlink r:id="rId7" w:history="1">
        <w:r w:rsidRPr="004737E8">
          <w:rPr>
            <w:rStyle w:val="af6"/>
            <w:rFonts w:ascii="Times New Roman" w:eastAsia="標楷體" w:hAnsi="Times New Roman" w:cs="Times New Roman"/>
            <w:sz w:val="26"/>
            <w:szCs w:val="26"/>
          </w:rPr>
          <w:t>gaoffice01@nkust.edu.tw</w:t>
        </w:r>
      </w:hyperlink>
      <w:r w:rsidRPr="004737E8">
        <w:rPr>
          <w:rFonts w:ascii="Times New Roman" w:eastAsia="標楷體" w:hAnsi="Times New Roman" w:cs="Times New Roman"/>
          <w:sz w:val="26"/>
          <w:szCs w:val="26"/>
        </w:rPr>
        <w:t xml:space="preserve">). </w:t>
      </w:r>
      <w:r w:rsidR="004737E8" w:rsidRPr="004737E8">
        <w:rPr>
          <w:rFonts w:ascii="Times New Roman" w:eastAsia="標楷體" w:hAnsi="Times New Roman" w:cs="Times New Roman"/>
          <w:sz w:val="26"/>
          <w:szCs w:val="26"/>
        </w:rPr>
        <w:t xml:space="preserve">The affiliated units shall check with the Personnel Office contact person (Ms. Hsu Jing-ru, #12067) to </w:t>
      </w:r>
      <w:r w:rsidR="0073707B">
        <w:rPr>
          <w:rFonts w:ascii="Times New Roman" w:eastAsia="標楷體" w:hAnsi="Times New Roman" w:cs="Times New Roman"/>
          <w:sz w:val="26"/>
          <w:szCs w:val="26"/>
        </w:rPr>
        <w:t>confirm receipt</w:t>
      </w:r>
      <w:r w:rsidR="004737E8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4737E8">
        <w:rPr>
          <w:rFonts w:ascii="Times New Roman" w:eastAsia="標楷體" w:hAnsi="Times New Roman" w:cs="Times New Roman"/>
          <w:sz w:val="26"/>
          <w:szCs w:val="26"/>
        </w:rPr>
        <w:t>After verification by administrative units, the Personnel Office will send the supporting evidence form to the applicants’ affiliated unit</w:t>
      </w:r>
      <w:r w:rsidRPr="004737E8">
        <w:rPr>
          <w:rFonts w:ascii="Times New Roman" w:eastAsia="標楷體" w:hAnsi="Times New Roman" w:cs="Times New Roman" w:hint="eastAsia"/>
          <w:sz w:val="26"/>
          <w:szCs w:val="26"/>
        </w:rPr>
        <w:t>s</w:t>
      </w:r>
      <w:r w:rsidRPr="004737E8">
        <w:rPr>
          <w:rFonts w:ascii="Times New Roman" w:eastAsia="標楷體" w:hAnsi="Times New Roman" w:cs="Times New Roman"/>
          <w:sz w:val="26"/>
          <w:szCs w:val="26"/>
        </w:rPr>
        <w:t xml:space="preserve"> by</w:t>
      </w:r>
      <w:r w:rsidRPr="006B4CFE">
        <w:rPr>
          <w:rFonts w:ascii="Times New Roman" w:eastAsia="標楷體" w:hAnsi="Times New Roman" w:cs="Times New Roman"/>
          <w:sz w:val="26"/>
          <w:szCs w:val="26"/>
        </w:rPr>
        <w:t xml:space="preserve"> February 20 or August 20.</w:t>
      </w:r>
    </w:p>
    <w:p w14:paraId="6C9A7EDB" w14:textId="77777777" w:rsidR="003D36D6" w:rsidRPr="00514BAB" w:rsidRDefault="003D36D6" w:rsidP="003D36D6">
      <w:pPr>
        <w:snapToGrid w:val="0"/>
        <w:ind w:leftChars="-60" w:left="116" w:hangingChars="100" w:hanging="260"/>
        <w:rPr>
          <w:rFonts w:eastAsia="標楷體"/>
          <w:sz w:val="26"/>
          <w:szCs w:val="26"/>
        </w:rPr>
      </w:pPr>
      <w:r w:rsidRPr="00514BAB">
        <w:rPr>
          <w:rFonts w:eastAsia="標楷體"/>
          <w:sz w:val="26"/>
          <w:szCs w:val="26"/>
        </w:rPr>
        <w:t>2.</w:t>
      </w:r>
      <w:r w:rsidRPr="009800A6">
        <w:rPr>
          <w:rFonts w:eastAsia="標楷體"/>
          <w:sz w:val="26"/>
          <w:szCs w:val="26"/>
        </w:rPr>
        <w:t xml:space="preserve"> </w:t>
      </w:r>
      <w:r w:rsidRPr="009800A6">
        <w:rPr>
          <w:rFonts w:eastAsia="標楷體"/>
          <w:sz w:val="26"/>
          <w:szCs w:val="26"/>
          <w:u w:val="single"/>
        </w:rPr>
        <w:t>Administrative units will primarily provide data from February 1, 2018</w:t>
      </w:r>
      <w:r>
        <w:rPr>
          <w:rFonts w:eastAsia="標楷體"/>
          <w:sz w:val="26"/>
          <w:szCs w:val="26"/>
          <w:u w:val="single"/>
        </w:rPr>
        <w:t xml:space="preserve"> onwards</w:t>
      </w:r>
      <w:r w:rsidRPr="00EE0174">
        <w:rPr>
          <w:rFonts w:eastAsia="標楷體"/>
          <w:sz w:val="26"/>
          <w:szCs w:val="26"/>
        </w:rPr>
        <w:t xml:space="preserve"> (post-</w:t>
      </w:r>
      <w:r>
        <w:rPr>
          <w:rFonts w:eastAsia="標楷體"/>
          <w:sz w:val="26"/>
          <w:szCs w:val="26"/>
        </w:rPr>
        <w:t xml:space="preserve">University </w:t>
      </w:r>
      <w:r w:rsidRPr="00EE0174">
        <w:rPr>
          <w:rFonts w:eastAsia="標楷體"/>
          <w:sz w:val="26"/>
          <w:szCs w:val="26"/>
        </w:rPr>
        <w:t>consolidation). If pre-</w:t>
      </w:r>
      <w:r>
        <w:rPr>
          <w:rFonts w:eastAsia="標楷體"/>
          <w:sz w:val="26"/>
          <w:szCs w:val="26"/>
        </w:rPr>
        <w:t xml:space="preserve">University </w:t>
      </w:r>
      <w:r w:rsidRPr="00EE0174">
        <w:rPr>
          <w:rFonts w:eastAsia="標楷體"/>
          <w:sz w:val="26"/>
          <w:szCs w:val="26"/>
        </w:rPr>
        <w:t xml:space="preserve">consolidation data cannot be verified, the </w:t>
      </w:r>
      <w:r>
        <w:rPr>
          <w:rFonts w:eastAsia="標楷體"/>
          <w:sz w:val="26"/>
          <w:szCs w:val="26"/>
        </w:rPr>
        <w:t>applicant</w:t>
      </w:r>
      <w:r w:rsidRPr="00EE0174">
        <w:rPr>
          <w:rFonts w:eastAsia="標楷體"/>
          <w:sz w:val="26"/>
          <w:szCs w:val="26"/>
        </w:rPr>
        <w:t xml:space="preserve"> must provide their own supporting evidence.</w:t>
      </w:r>
    </w:p>
    <w:p w14:paraId="7E018E8B" w14:textId="77777777" w:rsidR="003D36D6" w:rsidRDefault="003D36D6" w:rsidP="003D36D6">
      <w:pPr>
        <w:snapToGrid w:val="0"/>
        <w:ind w:leftChars="-60" w:left="116" w:hangingChars="100" w:hanging="260"/>
        <w:rPr>
          <w:rFonts w:eastAsia="標楷體"/>
          <w:sz w:val="26"/>
          <w:szCs w:val="26"/>
        </w:rPr>
      </w:pPr>
      <w:r w:rsidRPr="00514BAB"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 xml:space="preserve"> </w:t>
      </w:r>
      <w:r w:rsidRPr="00EE0174">
        <w:rPr>
          <w:rFonts w:eastAsia="標楷體"/>
          <w:sz w:val="26"/>
          <w:szCs w:val="26"/>
        </w:rPr>
        <w:t xml:space="preserve">For indicator items requiring verification by </w:t>
      </w:r>
      <w:r>
        <w:rPr>
          <w:rFonts w:eastAsia="標楷體"/>
          <w:sz w:val="26"/>
          <w:szCs w:val="26"/>
        </w:rPr>
        <w:t>the applicants’</w:t>
      </w:r>
      <w:r w:rsidRPr="00EE0174">
        <w:rPr>
          <w:rFonts w:eastAsia="標楷體"/>
          <w:sz w:val="26"/>
          <w:szCs w:val="26"/>
        </w:rPr>
        <w:t xml:space="preserve"> affiliated department</w:t>
      </w:r>
      <w:r>
        <w:rPr>
          <w:rFonts w:eastAsia="標楷體"/>
          <w:sz w:val="26"/>
          <w:szCs w:val="26"/>
        </w:rPr>
        <w:t>s, institutes, or</w:t>
      </w:r>
      <w:r w:rsidRPr="00EE0174">
        <w:rPr>
          <w:rFonts w:eastAsia="標楷體"/>
          <w:sz w:val="26"/>
          <w:szCs w:val="26"/>
        </w:rPr>
        <w:t xml:space="preserve"> college</w:t>
      </w:r>
      <w:r>
        <w:rPr>
          <w:rFonts w:eastAsia="標楷體"/>
          <w:sz w:val="26"/>
          <w:szCs w:val="26"/>
        </w:rPr>
        <w:t>s</w:t>
      </w:r>
      <w:r w:rsidRPr="00EE0174">
        <w:rPr>
          <w:rFonts w:eastAsia="標楷體"/>
          <w:sz w:val="26"/>
          <w:szCs w:val="26"/>
        </w:rPr>
        <w:t xml:space="preserve">, </w:t>
      </w:r>
      <w:r>
        <w:rPr>
          <w:rFonts w:eastAsia="標楷體"/>
          <w:sz w:val="26"/>
          <w:szCs w:val="26"/>
        </w:rPr>
        <w:t xml:space="preserve">the </w:t>
      </w:r>
      <w:r w:rsidRPr="00EE0174">
        <w:rPr>
          <w:rFonts w:eastAsia="標楷體"/>
          <w:sz w:val="26"/>
          <w:szCs w:val="26"/>
        </w:rPr>
        <w:t xml:space="preserve">applicants </w:t>
      </w:r>
      <w:r>
        <w:rPr>
          <w:rFonts w:eastAsia="標楷體"/>
          <w:sz w:val="26"/>
          <w:szCs w:val="26"/>
        </w:rPr>
        <w:t>shall</w:t>
      </w:r>
      <w:r w:rsidRPr="00EE0174">
        <w:rPr>
          <w:rFonts w:eastAsia="標楷體"/>
          <w:sz w:val="26"/>
          <w:szCs w:val="26"/>
        </w:rPr>
        <w:t xml:space="preserve"> complete a separate application form and submit it to their affiliated department</w:t>
      </w:r>
      <w:r>
        <w:rPr>
          <w:rFonts w:eastAsia="標楷體"/>
          <w:sz w:val="26"/>
          <w:szCs w:val="26"/>
        </w:rPr>
        <w:t>s, institutes,</w:t>
      </w:r>
      <w:r w:rsidRPr="00EE0174">
        <w:rPr>
          <w:rFonts w:eastAsia="標楷體"/>
          <w:sz w:val="26"/>
          <w:szCs w:val="26"/>
        </w:rPr>
        <w:t xml:space="preserve"> or college</w:t>
      </w:r>
      <w:r>
        <w:rPr>
          <w:rFonts w:eastAsia="標楷體"/>
          <w:sz w:val="26"/>
          <w:szCs w:val="26"/>
        </w:rPr>
        <w:t>s</w:t>
      </w:r>
      <w:r w:rsidRPr="00EE0174"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to perform </w:t>
      </w:r>
      <w:r w:rsidRPr="00EE0174">
        <w:rPr>
          <w:rFonts w:eastAsia="標楷體"/>
          <w:sz w:val="26"/>
          <w:szCs w:val="26"/>
        </w:rPr>
        <w:t>verification.</w:t>
      </w:r>
    </w:p>
    <w:p w14:paraId="1CC6556C" w14:textId="77777777" w:rsidR="003D36D6" w:rsidRPr="00514BAB" w:rsidRDefault="003D36D6" w:rsidP="003D36D6">
      <w:pPr>
        <w:snapToGrid w:val="0"/>
        <w:ind w:leftChars="-60" w:left="116" w:hangingChars="100" w:hanging="260"/>
        <w:rPr>
          <w:rFonts w:eastAsia="標楷體"/>
          <w:sz w:val="26"/>
          <w:szCs w:val="26"/>
        </w:rPr>
      </w:pPr>
      <w:r w:rsidRPr="00514BAB">
        <w:rPr>
          <w:rFonts w:eastAsia="標楷體"/>
          <w:sz w:val="26"/>
          <w:szCs w:val="26"/>
        </w:rPr>
        <w:t>4.</w:t>
      </w:r>
      <w:r>
        <w:rPr>
          <w:rFonts w:eastAsia="標楷體"/>
          <w:sz w:val="26"/>
          <w:szCs w:val="26"/>
        </w:rPr>
        <w:t xml:space="preserve"> Examples of </w:t>
      </w:r>
      <w:r w:rsidRPr="00514BAB">
        <w:rPr>
          <w:rFonts w:eastAsia="標楷體"/>
          <w:sz w:val="26"/>
          <w:szCs w:val="26"/>
        </w:rPr>
        <w:t>academic year</w:t>
      </w:r>
      <w:r>
        <w:rPr>
          <w:rFonts w:eastAsia="標楷體"/>
          <w:sz w:val="26"/>
          <w:szCs w:val="26"/>
        </w:rPr>
        <w:t>s to be chosen for applications</w:t>
      </w:r>
      <w:r w:rsidRPr="00514BAB">
        <w:rPr>
          <w:rFonts w:eastAsia="標楷體"/>
          <w:sz w:val="26"/>
          <w:szCs w:val="26"/>
        </w:rPr>
        <w:t>:</w:t>
      </w:r>
    </w:p>
    <w:p w14:paraId="7FC7CB80" w14:textId="77777777" w:rsidR="003D36D6" w:rsidRPr="00514BAB" w:rsidRDefault="003D36D6" w:rsidP="003D36D6">
      <w:pPr>
        <w:snapToGrid w:val="0"/>
        <w:ind w:leftChars="50" w:left="510" w:hangingChars="150" w:hanging="390"/>
        <w:rPr>
          <w:rFonts w:eastAsia="標楷體"/>
          <w:sz w:val="26"/>
          <w:szCs w:val="26"/>
        </w:rPr>
      </w:pPr>
      <w:r w:rsidRPr="00514BAB">
        <w:rPr>
          <w:rFonts w:eastAsia="標楷體"/>
          <w:sz w:val="26"/>
          <w:szCs w:val="26"/>
        </w:rPr>
        <w:t>(1)</w:t>
      </w:r>
      <w:r>
        <w:rPr>
          <w:rFonts w:eastAsia="標楷體" w:hint="eastAsia"/>
          <w:sz w:val="26"/>
          <w:szCs w:val="26"/>
        </w:rPr>
        <w:t xml:space="preserve"> I</w:t>
      </w:r>
      <w:r>
        <w:rPr>
          <w:rFonts w:eastAsia="標楷體"/>
          <w:sz w:val="26"/>
          <w:szCs w:val="26"/>
        </w:rPr>
        <w:t xml:space="preserve">f an applicant who has been </w:t>
      </w:r>
      <w:r w:rsidRPr="00EE0174">
        <w:rPr>
          <w:rFonts w:eastAsia="標楷體"/>
          <w:sz w:val="26"/>
          <w:szCs w:val="26"/>
        </w:rPr>
        <w:t xml:space="preserve">promoted to associate professor in August 2018 </w:t>
      </w:r>
      <w:r>
        <w:rPr>
          <w:rFonts w:eastAsia="標楷體"/>
          <w:sz w:val="26"/>
          <w:szCs w:val="26"/>
        </w:rPr>
        <w:t xml:space="preserve">and who wishes to </w:t>
      </w:r>
      <w:r w:rsidRPr="00EE0174">
        <w:rPr>
          <w:rFonts w:eastAsia="標楷體"/>
          <w:sz w:val="26"/>
          <w:szCs w:val="26"/>
        </w:rPr>
        <w:t>appl</w:t>
      </w:r>
      <w:r>
        <w:rPr>
          <w:rFonts w:eastAsia="標楷體"/>
          <w:sz w:val="26"/>
          <w:szCs w:val="26"/>
        </w:rPr>
        <w:t>y</w:t>
      </w:r>
      <w:r w:rsidRPr="00EE0174">
        <w:rPr>
          <w:rFonts w:eastAsia="標楷體"/>
          <w:sz w:val="26"/>
          <w:szCs w:val="26"/>
        </w:rPr>
        <w:t xml:space="preserve"> for </w:t>
      </w:r>
      <w:r>
        <w:rPr>
          <w:rFonts w:eastAsia="標楷體"/>
          <w:sz w:val="26"/>
          <w:szCs w:val="26"/>
        </w:rPr>
        <w:t xml:space="preserve">a </w:t>
      </w:r>
      <w:r w:rsidRPr="00EE0174">
        <w:rPr>
          <w:rFonts w:eastAsia="標楷體"/>
          <w:sz w:val="26"/>
          <w:szCs w:val="26"/>
        </w:rPr>
        <w:t xml:space="preserve">promotion to professor </w:t>
      </w:r>
      <w:r w:rsidRPr="006B4CFE">
        <w:rPr>
          <w:rFonts w:eastAsia="標楷體"/>
          <w:sz w:val="26"/>
          <w:szCs w:val="26"/>
        </w:rPr>
        <w:t xml:space="preserve">on March 1, </w:t>
      </w:r>
      <w:r w:rsidRPr="00EE0174">
        <w:rPr>
          <w:rFonts w:eastAsia="標楷體"/>
          <w:sz w:val="26"/>
          <w:szCs w:val="26"/>
        </w:rPr>
        <w:t xml:space="preserve">2023 (second semester of the </w:t>
      </w:r>
      <w:r>
        <w:rPr>
          <w:rFonts w:eastAsia="標楷體"/>
          <w:sz w:val="26"/>
          <w:szCs w:val="26"/>
        </w:rPr>
        <w:t>2022</w:t>
      </w:r>
      <w:r w:rsidRPr="00EE0174">
        <w:rPr>
          <w:rFonts w:eastAsia="標楷體"/>
          <w:sz w:val="26"/>
          <w:szCs w:val="26"/>
        </w:rPr>
        <w:t xml:space="preserve"> academic year</w:t>
      </w:r>
      <w:r>
        <w:rPr>
          <w:rFonts w:eastAsia="標楷體"/>
          <w:sz w:val="26"/>
          <w:szCs w:val="26"/>
        </w:rPr>
        <w:t xml:space="preserve">), their </w:t>
      </w:r>
      <w:r w:rsidRPr="00EE0174">
        <w:rPr>
          <w:rFonts w:eastAsia="標楷體"/>
          <w:sz w:val="26"/>
          <w:szCs w:val="26"/>
        </w:rPr>
        <w:t xml:space="preserve">academic years for supporting evidence would be calculated retroactively from the </w:t>
      </w:r>
      <w:r>
        <w:rPr>
          <w:rFonts w:eastAsia="標楷體"/>
          <w:sz w:val="26"/>
          <w:szCs w:val="26"/>
        </w:rPr>
        <w:t>2021</w:t>
      </w:r>
      <w:r w:rsidRPr="00EE0174">
        <w:rPr>
          <w:rFonts w:eastAsia="標楷體"/>
          <w:sz w:val="26"/>
          <w:szCs w:val="26"/>
        </w:rPr>
        <w:t xml:space="preserve"> academic year.</w:t>
      </w:r>
    </w:p>
    <w:p w14:paraId="435AFB47" w14:textId="2ED6E157" w:rsidR="00651E94" w:rsidRPr="004E69B8" w:rsidRDefault="003D36D6" w:rsidP="003D36D6">
      <w:pPr>
        <w:snapToGrid w:val="0"/>
        <w:ind w:leftChars="50" w:left="510" w:hangingChars="150" w:hanging="390"/>
        <w:rPr>
          <w:rFonts w:ascii="標楷體" w:eastAsia="標楷體" w:hAnsi="標楷體"/>
          <w:sz w:val="26"/>
          <w:szCs w:val="26"/>
        </w:rPr>
      </w:pPr>
      <w:r w:rsidRPr="00514BAB">
        <w:rPr>
          <w:rFonts w:eastAsia="標楷體"/>
          <w:sz w:val="26"/>
          <w:szCs w:val="26"/>
        </w:rPr>
        <w:t>(2)</w:t>
      </w:r>
      <w:r>
        <w:rPr>
          <w:rFonts w:eastAsia="標楷體" w:hint="eastAsia"/>
          <w:sz w:val="26"/>
          <w:szCs w:val="26"/>
        </w:rPr>
        <w:t xml:space="preserve"> I</w:t>
      </w:r>
      <w:r>
        <w:rPr>
          <w:rFonts w:eastAsia="標楷體"/>
          <w:sz w:val="26"/>
          <w:szCs w:val="26"/>
        </w:rPr>
        <w:t xml:space="preserve">f an applicant who has been </w:t>
      </w:r>
      <w:r w:rsidRPr="00EE0174">
        <w:rPr>
          <w:rFonts w:eastAsia="標楷體"/>
          <w:sz w:val="26"/>
          <w:szCs w:val="26"/>
        </w:rPr>
        <w:t>promoted to</w:t>
      </w:r>
      <w:bookmarkStart w:id="0" w:name="_GoBack"/>
      <w:bookmarkEnd w:id="0"/>
      <w:r w:rsidRPr="00EE0174">
        <w:rPr>
          <w:rFonts w:eastAsia="標楷體"/>
          <w:sz w:val="26"/>
          <w:szCs w:val="26"/>
        </w:rPr>
        <w:t xml:space="preserve"> associate professor in August 2018 </w:t>
      </w:r>
      <w:r>
        <w:rPr>
          <w:rFonts w:eastAsia="標楷體"/>
          <w:sz w:val="26"/>
          <w:szCs w:val="26"/>
        </w:rPr>
        <w:t xml:space="preserve">and who wishes to </w:t>
      </w:r>
      <w:r w:rsidRPr="00EE0174">
        <w:rPr>
          <w:rFonts w:eastAsia="標楷體"/>
          <w:sz w:val="26"/>
          <w:szCs w:val="26"/>
        </w:rPr>
        <w:t>appl</w:t>
      </w:r>
      <w:r>
        <w:rPr>
          <w:rFonts w:eastAsia="標楷體"/>
          <w:sz w:val="26"/>
          <w:szCs w:val="26"/>
        </w:rPr>
        <w:t>y</w:t>
      </w:r>
      <w:r w:rsidRPr="00EE0174">
        <w:rPr>
          <w:rFonts w:eastAsia="標楷體"/>
          <w:sz w:val="26"/>
          <w:szCs w:val="26"/>
        </w:rPr>
        <w:t xml:space="preserve"> for </w:t>
      </w:r>
      <w:r>
        <w:rPr>
          <w:rFonts w:eastAsia="標楷體"/>
          <w:sz w:val="26"/>
          <w:szCs w:val="26"/>
        </w:rPr>
        <w:t xml:space="preserve">a </w:t>
      </w:r>
      <w:r w:rsidRPr="00EE0174">
        <w:rPr>
          <w:rFonts w:eastAsia="標楷體"/>
          <w:sz w:val="26"/>
          <w:szCs w:val="26"/>
        </w:rPr>
        <w:t xml:space="preserve">promotion to professor </w:t>
      </w:r>
      <w:r w:rsidRPr="006B4CFE">
        <w:rPr>
          <w:rFonts w:eastAsia="標楷體"/>
          <w:sz w:val="26"/>
          <w:szCs w:val="26"/>
        </w:rPr>
        <w:t xml:space="preserve">on </w:t>
      </w:r>
      <w:r w:rsidRPr="006B4CFE">
        <w:rPr>
          <w:rFonts w:eastAsia="標楷體" w:hint="eastAsia"/>
          <w:sz w:val="26"/>
          <w:szCs w:val="26"/>
        </w:rPr>
        <w:t>Se</w:t>
      </w:r>
      <w:r w:rsidRPr="006B4CFE">
        <w:rPr>
          <w:rFonts w:eastAsia="標楷體"/>
          <w:sz w:val="26"/>
          <w:szCs w:val="26"/>
        </w:rPr>
        <w:t>ptember</w:t>
      </w:r>
      <w:r w:rsidRPr="00746232">
        <w:rPr>
          <w:rFonts w:eastAsia="標楷體"/>
          <w:color w:val="FF0000"/>
          <w:sz w:val="26"/>
          <w:szCs w:val="26"/>
        </w:rPr>
        <w:t xml:space="preserve"> </w:t>
      </w:r>
      <w:r w:rsidRPr="00EE0174">
        <w:rPr>
          <w:rFonts w:eastAsia="標楷體"/>
          <w:sz w:val="26"/>
          <w:szCs w:val="26"/>
        </w:rPr>
        <w:t>1, 2023 (</w:t>
      </w:r>
      <w:r>
        <w:rPr>
          <w:rFonts w:eastAsia="標楷體"/>
          <w:sz w:val="26"/>
          <w:szCs w:val="26"/>
        </w:rPr>
        <w:t>first</w:t>
      </w:r>
      <w:r w:rsidRPr="00EE0174">
        <w:rPr>
          <w:rFonts w:eastAsia="標楷體"/>
          <w:sz w:val="26"/>
          <w:szCs w:val="26"/>
        </w:rPr>
        <w:t xml:space="preserve"> semester of the </w:t>
      </w:r>
      <w:r>
        <w:rPr>
          <w:rFonts w:eastAsia="標楷體"/>
          <w:sz w:val="26"/>
          <w:szCs w:val="26"/>
        </w:rPr>
        <w:t>2022</w:t>
      </w:r>
      <w:r w:rsidRPr="00EE0174">
        <w:rPr>
          <w:rFonts w:eastAsia="標楷體"/>
          <w:sz w:val="26"/>
          <w:szCs w:val="26"/>
        </w:rPr>
        <w:t xml:space="preserve"> academic year</w:t>
      </w:r>
      <w:r>
        <w:rPr>
          <w:rFonts w:eastAsia="標楷體"/>
          <w:sz w:val="26"/>
          <w:szCs w:val="26"/>
        </w:rPr>
        <w:t xml:space="preserve">), their </w:t>
      </w:r>
      <w:r w:rsidRPr="00EE0174">
        <w:rPr>
          <w:rFonts w:eastAsia="標楷體"/>
          <w:sz w:val="26"/>
          <w:szCs w:val="26"/>
        </w:rPr>
        <w:t xml:space="preserve">academic years for supporting evidence would be calculated retroactively from the </w:t>
      </w:r>
      <w:r>
        <w:rPr>
          <w:rFonts w:eastAsia="標楷體"/>
          <w:sz w:val="26"/>
          <w:szCs w:val="26"/>
        </w:rPr>
        <w:t>2022</w:t>
      </w:r>
      <w:r w:rsidRPr="00EE0174">
        <w:rPr>
          <w:rFonts w:eastAsia="標楷體"/>
          <w:sz w:val="26"/>
          <w:szCs w:val="26"/>
        </w:rPr>
        <w:t xml:space="preserve"> academic year.</w:t>
      </w:r>
    </w:p>
    <w:sectPr w:rsidR="00651E94" w:rsidRPr="004E69B8" w:rsidSect="0098564B">
      <w:footerReference w:type="even" r:id="rId8"/>
      <w:footerReference w:type="default" r:id="rId9"/>
      <w:pgSz w:w="11906" w:h="16838" w:code="9"/>
      <w:pgMar w:top="851" w:right="1134" w:bottom="851" w:left="1134" w:header="680" w:footer="73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A4F2B" w16cex:dateUtc="2024-11-21T16:30:00Z"/>
  <w16cex:commentExtensible w16cex:durableId="2AE8C491" w16cex:dateUtc="2024-11-20T12:26:00Z"/>
  <w16cex:commentExtensible w16cex:durableId="2AEA4F65" w16cex:dateUtc="2024-11-21T16:30:00Z"/>
  <w16cex:commentExtensible w16cex:durableId="2AEA4F66" w16cex:dateUtc="2024-11-21T16:30:00Z"/>
  <w16cex:commentExtensible w16cex:durableId="2AEA5A49" w16cex:dateUtc="2024-11-21T17:18:00Z"/>
  <w16cex:commentExtensible w16cex:durableId="2AEB1036" w16cex:dateUtc="2024-11-22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AA6391" w16cid:durableId="2AEA4F2B"/>
  <w16cid:commentId w16cid:paraId="5CC2A789" w16cid:durableId="2AE8C491"/>
  <w16cid:commentId w16cid:paraId="4E4532D7" w16cid:durableId="2AEA4F65"/>
  <w16cid:commentId w16cid:paraId="5CEC50FA" w16cid:durableId="2AEA4F66"/>
  <w16cid:commentId w16cid:paraId="4D2D44A3" w16cid:durableId="2AEA5A49"/>
  <w16cid:commentId w16cid:paraId="171B0B2C" w16cid:durableId="2AEB10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AB93" w14:textId="77777777" w:rsidR="00F26586" w:rsidRDefault="00F26586">
      <w:r>
        <w:separator/>
      </w:r>
    </w:p>
  </w:endnote>
  <w:endnote w:type="continuationSeparator" w:id="0">
    <w:p w14:paraId="3EFA208A" w14:textId="77777777" w:rsidR="00F26586" w:rsidRDefault="00F2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6EFAF" w14:textId="4B3EA8E2" w:rsidR="00A05EAC" w:rsidRDefault="000957C7" w:rsidP="00A05EAC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05EA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D36D6">
      <w:rPr>
        <w:rStyle w:val="af"/>
        <w:noProof/>
      </w:rPr>
      <w:t>1</w:t>
    </w:r>
    <w:r>
      <w:rPr>
        <w:rStyle w:val="af"/>
      </w:rPr>
      <w:fldChar w:fldCharType="end"/>
    </w:r>
  </w:p>
  <w:p w14:paraId="0DF60895" w14:textId="77777777" w:rsidR="00A05EAC" w:rsidRDefault="00A05EAC" w:rsidP="00A05EA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027563"/>
      <w:docPartObj>
        <w:docPartGallery w:val="Page Numbers (Bottom of Page)"/>
        <w:docPartUnique/>
      </w:docPartObj>
    </w:sdtPr>
    <w:sdtEndPr/>
    <w:sdtContent>
      <w:p w14:paraId="3F85563E" w14:textId="33CBE24E" w:rsidR="004E69B8" w:rsidRDefault="004E69B8" w:rsidP="009856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CFE" w:rsidRPr="006B4CFE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8FF6" w14:textId="77777777" w:rsidR="00F26586" w:rsidRDefault="00F26586">
      <w:r>
        <w:separator/>
      </w:r>
    </w:p>
  </w:footnote>
  <w:footnote w:type="continuationSeparator" w:id="0">
    <w:p w14:paraId="71410A8F" w14:textId="77777777" w:rsidR="00F26586" w:rsidRDefault="00F2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24B34"/>
    <w:multiLevelType w:val="hybridMultilevel"/>
    <w:tmpl w:val="115C39EE"/>
    <w:lvl w:ilvl="0" w:tplc="64F69F0C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8" w:hanging="480"/>
      </w:pPr>
    </w:lvl>
    <w:lvl w:ilvl="2" w:tplc="0409001B" w:tentative="1">
      <w:start w:val="1"/>
      <w:numFmt w:val="lowerRoman"/>
      <w:lvlText w:val="%3."/>
      <w:lvlJc w:val="right"/>
      <w:pPr>
        <w:ind w:left="1308" w:hanging="480"/>
      </w:pPr>
    </w:lvl>
    <w:lvl w:ilvl="3" w:tplc="0409000F" w:tentative="1">
      <w:start w:val="1"/>
      <w:numFmt w:val="decimal"/>
      <w:lvlText w:val="%4."/>
      <w:lvlJc w:val="left"/>
      <w:pPr>
        <w:ind w:left="1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8" w:hanging="480"/>
      </w:pPr>
    </w:lvl>
    <w:lvl w:ilvl="5" w:tplc="0409001B" w:tentative="1">
      <w:start w:val="1"/>
      <w:numFmt w:val="lowerRoman"/>
      <w:lvlText w:val="%6."/>
      <w:lvlJc w:val="right"/>
      <w:pPr>
        <w:ind w:left="2748" w:hanging="480"/>
      </w:pPr>
    </w:lvl>
    <w:lvl w:ilvl="6" w:tplc="0409000F" w:tentative="1">
      <w:start w:val="1"/>
      <w:numFmt w:val="decimal"/>
      <w:lvlText w:val="%7."/>
      <w:lvlJc w:val="left"/>
      <w:pPr>
        <w:ind w:left="3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8" w:hanging="480"/>
      </w:pPr>
    </w:lvl>
    <w:lvl w:ilvl="8" w:tplc="0409001B" w:tentative="1">
      <w:start w:val="1"/>
      <w:numFmt w:val="lowerRoman"/>
      <w:lvlText w:val="%9."/>
      <w:lvlJc w:val="right"/>
      <w:pPr>
        <w:ind w:left="4188" w:hanging="480"/>
      </w:pPr>
    </w:lvl>
  </w:abstractNum>
  <w:abstractNum w:abstractNumId="1" w15:restartNumberingAfterBreak="0">
    <w:nsid w:val="6CF66838"/>
    <w:multiLevelType w:val="hybridMultilevel"/>
    <w:tmpl w:val="E8B400F4"/>
    <w:lvl w:ilvl="0" w:tplc="C49069CC">
      <w:start w:val="1"/>
      <w:numFmt w:val="decimal"/>
      <w:lvlText w:val="%1.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7C"/>
    <w:rsid w:val="000042A9"/>
    <w:rsid w:val="00021169"/>
    <w:rsid w:val="00021611"/>
    <w:rsid w:val="000264FD"/>
    <w:rsid w:val="0002682A"/>
    <w:rsid w:val="00027FF8"/>
    <w:rsid w:val="00031DD3"/>
    <w:rsid w:val="0003296A"/>
    <w:rsid w:val="00032AE7"/>
    <w:rsid w:val="000334A1"/>
    <w:rsid w:val="00036E63"/>
    <w:rsid w:val="000426EA"/>
    <w:rsid w:val="00060B7C"/>
    <w:rsid w:val="00065FAD"/>
    <w:rsid w:val="0007076F"/>
    <w:rsid w:val="00071E5C"/>
    <w:rsid w:val="00072DBC"/>
    <w:rsid w:val="00074F12"/>
    <w:rsid w:val="0007501F"/>
    <w:rsid w:val="0007752B"/>
    <w:rsid w:val="00077DE5"/>
    <w:rsid w:val="00083E1F"/>
    <w:rsid w:val="000865F7"/>
    <w:rsid w:val="00090C4E"/>
    <w:rsid w:val="00092F6F"/>
    <w:rsid w:val="000943A9"/>
    <w:rsid w:val="00095702"/>
    <w:rsid w:val="000957C7"/>
    <w:rsid w:val="00097014"/>
    <w:rsid w:val="000A3FB2"/>
    <w:rsid w:val="000A49E4"/>
    <w:rsid w:val="000B0308"/>
    <w:rsid w:val="000B078E"/>
    <w:rsid w:val="000B0839"/>
    <w:rsid w:val="000B0994"/>
    <w:rsid w:val="000B42BA"/>
    <w:rsid w:val="000B4DDE"/>
    <w:rsid w:val="000B5486"/>
    <w:rsid w:val="000B5D3A"/>
    <w:rsid w:val="000B67DE"/>
    <w:rsid w:val="000B6DF7"/>
    <w:rsid w:val="000B726B"/>
    <w:rsid w:val="000C07BB"/>
    <w:rsid w:val="000C09F6"/>
    <w:rsid w:val="000C19B9"/>
    <w:rsid w:val="000C3AE6"/>
    <w:rsid w:val="000C3D99"/>
    <w:rsid w:val="000C4F44"/>
    <w:rsid w:val="000C5557"/>
    <w:rsid w:val="000D5C09"/>
    <w:rsid w:val="000D7EC4"/>
    <w:rsid w:val="000E0583"/>
    <w:rsid w:val="000E32CA"/>
    <w:rsid w:val="000E37F9"/>
    <w:rsid w:val="000E4279"/>
    <w:rsid w:val="000E6196"/>
    <w:rsid w:val="000F4BC0"/>
    <w:rsid w:val="000F4D4F"/>
    <w:rsid w:val="000F54C2"/>
    <w:rsid w:val="00100C3E"/>
    <w:rsid w:val="00111134"/>
    <w:rsid w:val="00113A7A"/>
    <w:rsid w:val="00115746"/>
    <w:rsid w:val="001157CD"/>
    <w:rsid w:val="00117728"/>
    <w:rsid w:val="001277FC"/>
    <w:rsid w:val="00132306"/>
    <w:rsid w:val="0014220C"/>
    <w:rsid w:val="00142E78"/>
    <w:rsid w:val="001459A8"/>
    <w:rsid w:val="00152963"/>
    <w:rsid w:val="00165D16"/>
    <w:rsid w:val="00167594"/>
    <w:rsid w:val="00170883"/>
    <w:rsid w:val="001726E5"/>
    <w:rsid w:val="00172E56"/>
    <w:rsid w:val="00176FC1"/>
    <w:rsid w:val="00185CE3"/>
    <w:rsid w:val="00185E48"/>
    <w:rsid w:val="00186D60"/>
    <w:rsid w:val="001871B4"/>
    <w:rsid w:val="00196C33"/>
    <w:rsid w:val="00197972"/>
    <w:rsid w:val="00197D1E"/>
    <w:rsid w:val="001A02F7"/>
    <w:rsid w:val="001A1200"/>
    <w:rsid w:val="001A5900"/>
    <w:rsid w:val="001A5D68"/>
    <w:rsid w:val="001A6B81"/>
    <w:rsid w:val="001B0658"/>
    <w:rsid w:val="001B0786"/>
    <w:rsid w:val="001B1D1F"/>
    <w:rsid w:val="001B2FCC"/>
    <w:rsid w:val="001B3E6E"/>
    <w:rsid w:val="001B4501"/>
    <w:rsid w:val="001B697B"/>
    <w:rsid w:val="001B7680"/>
    <w:rsid w:val="001C2221"/>
    <w:rsid w:val="001C6FC8"/>
    <w:rsid w:val="001D16BC"/>
    <w:rsid w:val="001D412E"/>
    <w:rsid w:val="001D5356"/>
    <w:rsid w:val="001D6C19"/>
    <w:rsid w:val="001D7784"/>
    <w:rsid w:val="001D79C2"/>
    <w:rsid w:val="001E3200"/>
    <w:rsid w:val="001E5509"/>
    <w:rsid w:val="001E63C3"/>
    <w:rsid w:val="001E69A1"/>
    <w:rsid w:val="001E7C15"/>
    <w:rsid w:val="001F1AA6"/>
    <w:rsid w:val="001F21E0"/>
    <w:rsid w:val="001F303F"/>
    <w:rsid w:val="001F34C5"/>
    <w:rsid w:val="001F3DFF"/>
    <w:rsid w:val="001F4B42"/>
    <w:rsid w:val="001F4CFE"/>
    <w:rsid w:val="001F4F7C"/>
    <w:rsid w:val="002046F9"/>
    <w:rsid w:val="0020660E"/>
    <w:rsid w:val="00207CE5"/>
    <w:rsid w:val="0021159D"/>
    <w:rsid w:val="00211F6D"/>
    <w:rsid w:val="00222DA8"/>
    <w:rsid w:val="00223426"/>
    <w:rsid w:val="00226227"/>
    <w:rsid w:val="0023296F"/>
    <w:rsid w:val="00234978"/>
    <w:rsid w:val="00234A25"/>
    <w:rsid w:val="00237ABA"/>
    <w:rsid w:val="002425B0"/>
    <w:rsid w:val="00244CCE"/>
    <w:rsid w:val="00246DAB"/>
    <w:rsid w:val="0024785D"/>
    <w:rsid w:val="00253B32"/>
    <w:rsid w:val="00253FC8"/>
    <w:rsid w:val="00254F6D"/>
    <w:rsid w:val="0025781E"/>
    <w:rsid w:val="00262779"/>
    <w:rsid w:val="00263808"/>
    <w:rsid w:val="0027051A"/>
    <w:rsid w:val="00271CD3"/>
    <w:rsid w:val="00273153"/>
    <w:rsid w:val="002740F8"/>
    <w:rsid w:val="0027658F"/>
    <w:rsid w:val="00277260"/>
    <w:rsid w:val="002809BC"/>
    <w:rsid w:val="00281813"/>
    <w:rsid w:val="00284E82"/>
    <w:rsid w:val="00285407"/>
    <w:rsid w:val="00291945"/>
    <w:rsid w:val="0029405D"/>
    <w:rsid w:val="00295A21"/>
    <w:rsid w:val="002969C3"/>
    <w:rsid w:val="00297DF9"/>
    <w:rsid w:val="002A1E5B"/>
    <w:rsid w:val="002B1FFA"/>
    <w:rsid w:val="002B79C0"/>
    <w:rsid w:val="002C1EB5"/>
    <w:rsid w:val="002C3A4E"/>
    <w:rsid w:val="002C5AC2"/>
    <w:rsid w:val="002C5E74"/>
    <w:rsid w:val="002C7CC0"/>
    <w:rsid w:val="002D15FA"/>
    <w:rsid w:val="002D2227"/>
    <w:rsid w:val="002D3F04"/>
    <w:rsid w:val="002D5DB0"/>
    <w:rsid w:val="002E271C"/>
    <w:rsid w:val="002E2A4D"/>
    <w:rsid w:val="002F11F6"/>
    <w:rsid w:val="002F160D"/>
    <w:rsid w:val="002F6B56"/>
    <w:rsid w:val="002F7309"/>
    <w:rsid w:val="0030122C"/>
    <w:rsid w:val="00304FFA"/>
    <w:rsid w:val="00311B3F"/>
    <w:rsid w:val="0031341D"/>
    <w:rsid w:val="00316742"/>
    <w:rsid w:val="00316E9C"/>
    <w:rsid w:val="0032364E"/>
    <w:rsid w:val="003331E9"/>
    <w:rsid w:val="0033633C"/>
    <w:rsid w:val="00336CF0"/>
    <w:rsid w:val="003417E4"/>
    <w:rsid w:val="003471F1"/>
    <w:rsid w:val="003475C6"/>
    <w:rsid w:val="003515D3"/>
    <w:rsid w:val="00353402"/>
    <w:rsid w:val="00354302"/>
    <w:rsid w:val="00356303"/>
    <w:rsid w:val="00361939"/>
    <w:rsid w:val="0036247A"/>
    <w:rsid w:val="00363F99"/>
    <w:rsid w:val="00364CED"/>
    <w:rsid w:val="003674F7"/>
    <w:rsid w:val="00371B5F"/>
    <w:rsid w:val="0037233D"/>
    <w:rsid w:val="0037485B"/>
    <w:rsid w:val="00375865"/>
    <w:rsid w:val="00376CCE"/>
    <w:rsid w:val="00377D51"/>
    <w:rsid w:val="00381205"/>
    <w:rsid w:val="00381A9D"/>
    <w:rsid w:val="00381D2F"/>
    <w:rsid w:val="00387F0B"/>
    <w:rsid w:val="0039001A"/>
    <w:rsid w:val="003928C9"/>
    <w:rsid w:val="00395FF0"/>
    <w:rsid w:val="00396C3B"/>
    <w:rsid w:val="003A1D65"/>
    <w:rsid w:val="003A26D0"/>
    <w:rsid w:val="003A539D"/>
    <w:rsid w:val="003B0B74"/>
    <w:rsid w:val="003B1E53"/>
    <w:rsid w:val="003B430A"/>
    <w:rsid w:val="003B521A"/>
    <w:rsid w:val="003B66D4"/>
    <w:rsid w:val="003B7F97"/>
    <w:rsid w:val="003C3F9A"/>
    <w:rsid w:val="003D1195"/>
    <w:rsid w:val="003D36D6"/>
    <w:rsid w:val="003D4BAD"/>
    <w:rsid w:val="003D5DF2"/>
    <w:rsid w:val="003D6F4D"/>
    <w:rsid w:val="003D7ADF"/>
    <w:rsid w:val="003E01FD"/>
    <w:rsid w:val="003E3637"/>
    <w:rsid w:val="003E6ABA"/>
    <w:rsid w:val="003E6EE1"/>
    <w:rsid w:val="003F011C"/>
    <w:rsid w:val="003F1B58"/>
    <w:rsid w:val="003F2B3A"/>
    <w:rsid w:val="003F3233"/>
    <w:rsid w:val="003F4E7D"/>
    <w:rsid w:val="003F500D"/>
    <w:rsid w:val="003F74AF"/>
    <w:rsid w:val="00407633"/>
    <w:rsid w:val="00407833"/>
    <w:rsid w:val="00410550"/>
    <w:rsid w:val="004120DE"/>
    <w:rsid w:val="00414D0D"/>
    <w:rsid w:val="004173A5"/>
    <w:rsid w:val="004174D3"/>
    <w:rsid w:val="0042023F"/>
    <w:rsid w:val="004302B5"/>
    <w:rsid w:val="00433817"/>
    <w:rsid w:val="00435BE8"/>
    <w:rsid w:val="004405DD"/>
    <w:rsid w:val="00443886"/>
    <w:rsid w:val="00445C64"/>
    <w:rsid w:val="00452882"/>
    <w:rsid w:val="00452D3D"/>
    <w:rsid w:val="00454BAD"/>
    <w:rsid w:val="00454C1D"/>
    <w:rsid w:val="00460634"/>
    <w:rsid w:val="00466A15"/>
    <w:rsid w:val="00467886"/>
    <w:rsid w:val="004704F1"/>
    <w:rsid w:val="00471ACB"/>
    <w:rsid w:val="00471FAF"/>
    <w:rsid w:val="004736A8"/>
    <w:rsid w:val="004737E8"/>
    <w:rsid w:val="00485746"/>
    <w:rsid w:val="00486441"/>
    <w:rsid w:val="00486BB6"/>
    <w:rsid w:val="00493B95"/>
    <w:rsid w:val="004A2726"/>
    <w:rsid w:val="004A4D68"/>
    <w:rsid w:val="004A5E45"/>
    <w:rsid w:val="004B0746"/>
    <w:rsid w:val="004B11A1"/>
    <w:rsid w:val="004B11F9"/>
    <w:rsid w:val="004C32C6"/>
    <w:rsid w:val="004C7520"/>
    <w:rsid w:val="004D24A2"/>
    <w:rsid w:val="004D2700"/>
    <w:rsid w:val="004D30F1"/>
    <w:rsid w:val="004D6884"/>
    <w:rsid w:val="004E131E"/>
    <w:rsid w:val="004E20E5"/>
    <w:rsid w:val="004E3868"/>
    <w:rsid w:val="004E69B8"/>
    <w:rsid w:val="004F0F9E"/>
    <w:rsid w:val="004F168E"/>
    <w:rsid w:val="004F347E"/>
    <w:rsid w:val="004F398C"/>
    <w:rsid w:val="004F5D7E"/>
    <w:rsid w:val="004F799B"/>
    <w:rsid w:val="0050039F"/>
    <w:rsid w:val="00503439"/>
    <w:rsid w:val="00507763"/>
    <w:rsid w:val="0051045B"/>
    <w:rsid w:val="00510946"/>
    <w:rsid w:val="00513E81"/>
    <w:rsid w:val="00514466"/>
    <w:rsid w:val="00514F23"/>
    <w:rsid w:val="00515807"/>
    <w:rsid w:val="00515B2E"/>
    <w:rsid w:val="005168E0"/>
    <w:rsid w:val="00520275"/>
    <w:rsid w:val="005216C8"/>
    <w:rsid w:val="005250C5"/>
    <w:rsid w:val="00525DBD"/>
    <w:rsid w:val="00526EE1"/>
    <w:rsid w:val="00533799"/>
    <w:rsid w:val="00534BCF"/>
    <w:rsid w:val="00534F46"/>
    <w:rsid w:val="00535C6F"/>
    <w:rsid w:val="005411AD"/>
    <w:rsid w:val="0054193B"/>
    <w:rsid w:val="00543059"/>
    <w:rsid w:val="005520AC"/>
    <w:rsid w:val="00552E56"/>
    <w:rsid w:val="00553A90"/>
    <w:rsid w:val="00555F97"/>
    <w:rsid w:val="005640EE"/>
    <w:rsid w:val="00570937"/>
    <w:rsid w:val="005714EA"/>
    <w:rsid w:val="005740C7"/>
    <w:rsid w:val="0057754F"/>
    <w:rsid w:val="00581020"/>
    <w:rsid w:val="0058350B"/>
    <w:rsid w:val="00585A45"/>
    <w:rsid w:val="005908C2"/>
    <w:rsid w:val="005950AD"/>
    <w:rsid w:val="005961BE"/>
    <w:rsid w:val="005961C2"/>
    <w:rsid w:val="005A374D"/>
    <w:rsid w:val="005A510E"/>
    <w:rsid w:val="005A61C1"/>
    <w:rsid w:val="005B08E8"/>
    <w:rsid w:val="005B5AE1"/>
    <w:rsid w:val="005B62D7"/>
    <w:rsid w:val="005B6E99"/>
    <w:rsid w:val="005C17B9"/>
    <w:rsid w:val="005C22D0"/>
    <w:rsid w:val="005C44EF"/>
    <w:rsid w:val="005C68D1"/>
    <w:rsid w:val="005D3849"/>
    <w:rsid w:val="005E122A"/>
    <w:rsid w:val="005E2606"/>
    <w:rsid w:val="005E3330"/>
    <w:rsid w:val="005E37E1"/>
    <w:rsid w:val="005E426B"/>
    <w:rsid w:val="005E5614"/>
    <w:rsid w:val="005F21B0"/>
    <w:rsid w:val="005F2E15"/>
    <w:rsid w:val="0060142F"/>
    <w:rsid w:val="00604F82"/>
    <w:rsid w:val="00610F5B"/>
    <w:rsid w:val="006123B4"/>
    <w:rsid w:val="0061394B"/>
    <w:rsid w:val="0061398E"/>
    <w:rsid w:val="0061633E"/>
    <w:rsid w:val="00616F55"/>
    <w:rsid w:val="00617A85"/>
    <w:rsid w:val="00621711"/>
    <w:rsid w:val="00622128"/>
    <w:rsid w:val="00622A06"/>
    <w:rsid w:val="00623535"/>
    <w:rsid w:val="00623B82"/>
    <w:rsid w:val="00623DCB"/>
    <w:rsid w:val="00626509"/>
    <w:rsid w:val="0062697E"/>
    <w:rsid w:val="006276D1"/>
    <w:rsid w:val="0063137D"/>
    <w:rsid w:val="006332E6"/>
    <w:rsid w:val="0063444A"/>
    <w:rsid w:val="00636317"/>
    <w:rsid w:val="006424F3"/>
    <w:rsid w:val="006431D5"/>
    <w:rsid w:val="00646B91"/>
    <w:rsid w:val="0065098A"/>
    <w:rsid w:val="00651E94"/>
    <w:rsid w:val="006521E8"/>
    <w:rsid w:val="00652593"/>
    <w:rsid w:val="006574AD"/>
    <w:rsid w:val="006576CA"/>
    <w:rsid w:val="00657A77"/>
    <w:rsid w:val="00660C18"/>
    <w:rsid w:val="00661DA7"/>
    <w:rsid w:val="006629CF"/>
    <w:rsid w:val="00664E87"/>
    <w:rsid w:val="00666B64"/>
    <w:rsid w:val="006703E3"/>
    <w:rsid w:val="0067178B"/>
    <w:rsid w:val="006719FE"/>
    <w:rsid w:val="00672F48"/>
    <w:rsid w:val="0067329B"/>
    <w:rsid w:val="006732C9"/>
    <w:rsid w:val="00673BE3"/>
    <w:rsid w:val="0067437E"/>
    <w:rsid w:val="0067483E"/>
    <w:rsid w:val="006859CB"/>
    <w:rsid w:val="00685DC4"/>
    <w:rsid w:val="00695F72"/>
    <w:rsid w:val="006A63AF"/>
    <w:rsid w:val="006B0547"/>
    <w:rsid w:val="006B1E3B"/>
    <w:rsid w:val="006B2172"/>
    <w:rsid w:val="006B2FFC"/>
    <w:rsid w:val="006B4132"/>
    <w:rsid w:val="006B4CFE"/>
    <w:rsid w:val="006B5CD4"/>
    <w:rsid w:val="006C15EF"/>
    <w:rsid w:val="006C169C"/>
    <w:rsid w:val="006C7E32"/>
    <w:rsid w:val="006D0F30"/>
    <w:rsid w:val="006D304C"/>
    <w:rsid w:val="006D6410"/>
    <w:rsid w:val="006D7F33"/>
    <w:rsid w:val="006E19F1"/>
    <w:rsid w:val="006E7252"/>
    <w:rsid w:val="006F45E6"/>
    <w:rsid w:val="006F6971"/>
    <w:rsid w:val="00701DA6"/>
    <w:rsid w:val="00703915"/>
    <w:rsid w:val="00704185"/>
    <w:rsid w:val="0070592F"/>
    <w:rsid w:val="007103D0"/>
    <w:rsid w:val="00715DBB"/>
    <w:rsid w:val="00716701"/>
    <w:rsid w:val="00721F61"/>
    <w:rsid w:val="00722615"/>
    <w:rsid w:val="00723287"/>
    <w:rsid w:val="00724C7F"/>
    <w:rsid w:val="00725A9B"/>
    <w:rsid w:val="0073050D"/>
    <w:rsid w:val="00736DDA"/>
    <w:rsid w:val="00736E26"/>
    <w:rsid w:val="0073707B"/>
    <w:rsid w:val="00740873"/>
    <w:rsid w:val="00740A41"/>
    <w:rsid w:val="00743E8E"/>
    <w:rsid w:val="00747E28"/>
    <w:rsid w:val="00751B90"/>
    <w:rsid w:val="00752B2C"/>
    <w:rsid w:val="00753A76"/>
    <w:rsid w:val="00754C98"/>
    <w:rsid w:val="0075718C"/>
    <w:rsid w:val="00757213"/>
    <w:rsid w:val="0076103D"/>
    <w:rsid w:val="00761411"/>
    <w:rsid w:val="00762DBB"/>
    <w:rsid w:val="00763A2A"/>
    <w:rsid w:val="00766529"/>
    <w:rsid w:val="00772056"/>
    <w:rsid w:val="00772B69"/>
    <w:rsid w:val="00775987"/>
    <w:rsid w:val="00776537"/>
    <w:rsid w:val="007770AB"/>
    <w:rsid w:val="00780995"/>
    <w:rsid w:val="0078161A"/>
    <w:rsid w:val="007820F3"/>
    <w:rsid w:val="00782ACC"/>
    <w:rsid w:val="007839E3"/>
    <w:rsid w:val="00785300"/>
    <w:rsid w:val="00790410"/>
    <w:rsid w:val="0079116C"/>
    <w:rsid w:val="00794471"/>
    <w:rsid w:val="00794514"/>
    <w:rsid w:val="00795830"/>
    <w:rsid w:val="00795F3D"/>
    <w:rsid w:val="00797450"/>
    <w:rsid w:val="007A1A6E"/>
    <w:rsid w:val="007A53A8"/>
    <w:rsid w:val="007B067A"/>
    <w:rsid w:val="007B10CD"/>
    <w:rsid w:val="007B733D"/>
    <w:rsid w:val="007C460A"/>
    <w:rsid w:val="007C59BE"/>
    <w:rsid w:val="007C764F"/>
    <w:rsid w:val="007C7B2E"/>
    <w:rsid w:val="007D01BB"/>
    <w:rsid w:val="007D123F"/>
    <w:rsid w:val="007D3BC2"/>
    <w:rsid w:val="007D4D16"/>
    <w:rsid w:val="007D5BA4"/>
    <w:rsid w:val="007D700E"/>
    <w:rsid w:val="007D73A2"/>
    <w:rsid w:val="007E4757"/>
    <w:rsid w:val="007E6E92"/>
    <w:rsid w:val="007F1424"/>
    <w:rsid w:val="007F21D7"/>
    <w:rsid w:val="007F4179"/>
    <w:rsid w:val="007F4DEC"/>
    <w:rsid w:val="007F5FF4"/>
    <w:rsid w:val="007F64B7"/>
    <w:rsid w:val="007F7356"/>
    <w:rsid w:val="00802D71"/>
    <w:rsid w:val="00822341"/>
    <w:rsid w:val="00822462"/>
    <w:rsid w:val="00825ECB"/>
    <w:rsid w:val="008271AB"/>
    <w:rsid w:val="00832732"/>
    <w:rsid w:val="008346B3"/>
    <w:rsid w:val="00835C6A"/>
    <w:rsid w:val="00835CF0"/>
    <w:rsid w:val="008409E7"/>
    <w:rsid w:val="00840F07"/>
    <w:rsid w:val="0084187A"/>
    <w:rsid w:val="00850AC9"/>
    <w:rsid w:val="00850F18"/>
    <w:rsid w:val="00851E5C"/>
    <w:rsid w:val="00854D33"/>
    <w:rsid w:val="00855A92"/>
    <w:rsid w:val="00861754"/>
    <w:rsid w:val="0086208D"/>
    <w:rsid w:val="008628DA"/>
    <w:rsid w:val="00862D19"/>
    <w:rsid w:val="00863230"/>
    <w:rsid w:val="0086417F"/>
    <w:rsid w:val="00865456"/>
    <w:rsid w:val="00871196"/>
    <w:rsid w:val="0087258D"/>
    <w:rsid w:val="008726BA"/>
    <w:rsid w:val="0087311B"/>
    <w:rsid w:val="00874EEF"/>
    <w:rsid w:val="008760F4"/>
    <w:rsid w:val="00877917"/>
    <w:rsid w:val="0088142B"/>
    <w:rsid w:val="008817A9"/>
    <w:rsid w:val="00882553"/>
    <w:rsid w:val="0088384B"/>
    <w:rsid w:val="00884712"/>
    <w:rsid w:val="008860FB"/>
    <w:rsid w:val="008867E3"/>
    <w:rsid w:val="00887BEB"/>
    <w:rsid w:val="00893BB8"/>
    <w:rsid w:val="00894BE8"/>
    <w:rsid w:val="00895A7A"/>
    <w:rsid w:val="0089756F"/>
    <w:rsid w:val="008A048D"/>
    <w:rsid w:val="008A0F5C"/>
    <w:rsid w:val="008A0F6A"/>
    <w:rsid w:val="008A2730"/>
    <w:rsid w:val="008A5735"/>
    <w:rsid w:val="008A5AA1"/>
    <w:rsid w:val="008A6388"/>
    <w:rsid w:val="008A69D7"/>
    <w:rsid w:val="008A6C23"/>
    <w:rsid w:val="008A6D52"/>
    <w:rsid w:val="008B2284"/>
    <w:rsid w:val="008B63C8"/>
    <w:rsid w:val="008B69C7"/>
    <w:rsid w:val="008C4B68"/>
    <w:rsid w:val="008D2053"/>
    <w:rsid w:val="008D349B"/>
    <w:rsid w:val="008D3E46"/>
    <w:rsid w:val="008D4320"/>
    <w:rsid w:val="008D74D4"/>
    <w:rsid w:val="008E1857"/>
    <w:rsid w:val="008E22F0"/>
    <w:rsid w:val="008E50A0"/>
    <w:rsid w:val="008E6A82"/>
    <w:rsid w:val="008F55EE"/>
    <w:rsid w:val="00905D16"/>
    <w:rsid w:val="00910B28"/>
    <w:rsid w:val="00911C63"/>
    <w:rsid w:val="00912109"/>
    <w:rsid w:val="009125B0"/>
    <w:rsid w:val="00912B91"/>
    <w:rsid w:val="00917C8D"/>
    <w:rsid w:val="00920510"/>
    <w:rsid w:val="009225F2"/>
    <w:rsid w:val="00922E12"/>
    <w:rsid w:val="00924612"/>
    <w:rsid w:val="009249EC"/>
    <w:rsid w:val="00925FD8"/>
    <w:rsid w:val="0092690B"/>
    <w:rsid w:val="00933248"/>
    <w:rsid w:val="00933783"/>
    <w:rsid w:val="00936B9A"/>
    <w:rsid w:val="00940238"/>
    <w:rsid w:val="00940FAA"/>
    <w:rsid w:val="00941624"/>
    <w:rsid w:val="00941C86"/>
    <w:rsid w:val="009422CF"/>
    <w:rsid w:val="0094239B"/>
    <w:rsid w:val="00943C6D"/>
    <w:rsid w:val="009442BE"/>
    <w:rsid w:val="00946272"/>
    <w:rsid w:val="00946F59"/>
    <w:rsid w:val="009508A8"/>
    <w:rsid w:val="00950967"/>
    <w:rsid w:val="0095108B"/>
    <w:rsid w:val="009526AE"/>
    <w:rsid w:val="0095403C"/>
    <w:rsid w:val="00954358"/>
    <w:rsid w:val="00956617"/>
    <w:rsid w:val="009569CE"/>
    <w:rsid w:val="00957C4B"/>
    <w:rsid w:val="00960596"/>
    <w:rsid w:val="009608CB"/>
    <w:rsid w:val="00961244"/>
    <w:rsid w:val="00962483"/>
    <w:rsid w:val="009641C0"/>
    <w:rsid w:val="00970599"/>
    <w:rsid w:val="00981466"/>
    <w:rsid w:val="00981B41"/>
    <w:rsid w:val="00981C4F"/>
    <w:rsid w:val="00983F55"/>
    <w:rsid w:val="0098564B"/>
    <w:rsid w:val="009867BE"/>
    <w:rsid w:val="00986819"/>
    <w:rsid w:val="00993268"/>
    <w:rsid w:val="00994EF3"/>
    <w:rsid w:val="00995153"/>
    <w:rsid w:val="009A0704"/>
    <w:rsid w:val="009A3491"/>
    <w:rsid w:val="009A4FEA"/>
    <w:rsid w:val="009A5754"/>
    <w:rsid w:val="009A5E12"/>
    <w:rsid w:val="009A691C"/>
    <w:rsid w:val="009A6ED0"/>
    <w:rsid w:val="009B0A09"/>
    <w:rsid w:val="009B0DAE"/>
    <w:rsid w:val="009B0F7B"/>
    <w:rsid w:val="009B22D4"/>
    <w:rsid w:val="009B29F3"/>
    <w:rsid w:val="009B51AB"/>
    <w:rsid w:val="009B582A"/>
    <w:rsid w:val="009B71A9"/>
    <w:rsid w:val="009B7554"/>
    <w:rsid w:val="009C1339"/>
    <w:rsid w:val="009C19B7"/>
    <w:rsid w:val="009C1BF6"/>
    <w:rsid w:val="009C4134"/>
    <w:rsid w:val="009C583A"/>
    <w:rsid w:val="009C69BA"/>
    <w:rsid w:val="009C6C12"/>
    <w:rsid w:val="009C6E3B"/>
    <w:rsid w:val="009D1D58"/>
    <w:rsid w:val="009D5111"/>
    <w:rsid w:val="009D556A"/>
    <w:rsid w:val="009D5F9E"/>
    <w:rsid w:val="009D7E8E"/>
    <w:rsid w:val="009E12C9"/>
    <w:rsid w:val="009E2010"/>
    <w:rsid w:val="009E26AC"/>
    <w:rsid w:val="009E4588"/>
    <w:rsid w:val="009E460E"/>
    <w:rsid w:val="009F130B"/>
    <w:rsid w:val="009F6656"/>
    <w:rsid w:val="00A00B61"/>
    <w:rsid w:val="00A0574B"/>
    <w:rsid w:val="00A05EAC"/>
    <w:rsid w:val="00A06119"/>
    <w:rsid w:val="00A06DC9"/>
    <w:rsid w:val="00A1186C"/>
    <w:rsid w:val="00A13718"/>
    <w:rsid w:val="00A14A45"/>
    <w:rsid w:val="00A2134B"/>
    <w:rsid w:val="00A23634"/>
    <w:rsid w:val="00A2499C"/>
    <w:rsid w:val="00A27C73"/>
    <w:rsid w:val="00A27E00"/>
    <w:rsid w:val="00A31505"/>
    <w:rsid w:val="00A34B35"/>
    <w:rsid w:val="00A3728A"/>
    <w:rsid w:val="00A4083F"/>
    <w:rsid w:val="00A40A27"/>
    <w:rsid w:val="00A420A8"/>
    <w:rsid w:val="00A44D02"/>
    <w:rsid w:val="00A46643"/>
    <w:rsid w:val="00A46F28"/>
    <w:rsid w:val="00A51B07"/>
    <w:rsid w:val="00A54047"/>
    <w:rsid w:val="00A54BD1"/>
    <w:rsid w:val="00A54CD6"/>
    <w:rsid w:val="00A55B9F"/>
    <w:rsid w:val="00A5731C"/>
    <w:rsid w:val="00A57973"/>
    <w:rsid w:val="00A605C0"/>
    <w:rsid w:val="00A625B1"/>
    <w:rsid w:val="00A6324A"/>
    <w:rsid w:val="00A63CBA"/>
    <w:rsid w:val="00A663FF"/>
    <w:rsid w:val="00A70BBB"/>
    <w:rsid w:val="00A712D2"/>
    <w:rsid w:val="00A81CFB"/>
    <w:rsid w:val="00A82DC5"/>
    <w:rsid w:val="00A838FC"/>
    <w:rsid w:val="00A8445C"/>
    <w:rsid w:val="00A851E5"/>
    <w:rsid w:val="00A87D30"/>
    <w:rsid w:val="00A912D1"/>
    <w:rsid w:val="00A914CB"/>
    <w:rsid w:val="00A9266B"/>
    <w:rsid w:val="00A928A2"/>
    <w:rsid w:val="00A96B51"/>
    <w:rsid w:val="00AA1489"/>
    <w:rsid w:val="00AA2692"/>
    <w:rsid w:val="00AB105F"/>
    <w:rsid w:val="00AB1A36"/>
    <w:rsid w:val="00AB1E01"/>
    <w:rsid w:val="00AC2565"/>
    <w:rsid w:val="00AC6165"/>
    <w:rsid w:val="00AC6ECA"/>
    <w:rsid w:val="00AC6FCB"/>
    <w:rsid w:val="00AD4B3B"/>
    <w:rsid w:val="00AD6FE5"/>
    <w:rsid w:val="00AE713F"/>
    <w:rsid w:val="00AE79B1"/>
    <w:rsid w:val="00AF0C12"/>
    <w:rsid w:val="00AF39EE"/>
    <w:rsid w:val="00AF3D2A"/>
    <w:rsid w:val="00AF6D8D"/>
    <w:rsid w:val="00B004B2"/>
    <w:rsid w:val="00B03FE4"/>
    <w:rsid w:val="00B062F2"/>
    <w:rsid w:val="00B07E37"/>
    <w:rsid w:val="00B12240"/>
    <w:rsid w:val="00B1356C"/>
    <w:rsid w:val="00B13662"/>
    <w:rsid w:val="00B15B59"/>
    <w:rsid w:val="00B162FC"/>
    <w:rsid w:val="00B17A81"/>
    <w:rsid w:val="00B20B8F"/>
    <w:rsid w:val="00B20CA4"/>
    <w:rsid w:val="00B32227"/>
    <w:rsid w:val="00B356D3"/>
    <w:rsid w:val="00B359A6"/>
    <w:rsid w:val="00B3684B"/>
    <w:rsid w:val="00B42B3C"/>
    <w:rsid w:val="00B45D06"/>
    <w:rsid w:val="00B51192"/>
    <w:rsid w:val="00B51FA1"/>
    <w:rsid w:val="00B545F8"/>
    <w:rsid w:val="00B54D9F"/>
    <w:rsid w:val="00B54EA4"/>
    <w:rsid w:val="00B5613F"/>
    <w:rsid w:val="00B61CC2"/>
    <w:rsid w:val="00B629B0"/>
    <w:rsid w:val="00B71049"/>
    <w:rsid w:val="00B739EE"/>
    <w:rsid w:val="00B73C06"/>
    <w:rsid w:val="00B80CB8"/>
    <w:rsid w:val="00B836AE"/>
    <w:rsid w:val="00B84D8E"/>
    <w:rsid w:val="00B8605D"/>
    <w:rsid w:val="00B86F80"/>
    <w:rsid w:val="00B87D0E"/>
    <w:rsid w:val="00B92A77"/>
    <w:rsid w:val="00B93D4E"/>
    <w:rsid w:val="00BA61F1"/>
    <w:rsid w:val="00BA6C00"/>
    <w:rsid w:val="00BA77FA"/>
    <w:rsid w:val="00BB156A"/>
    <w:rsid w:val="00BB4C9D"/>
    <w:rsid w:val="00BB4E40"/>
    <w:rsid w:val="00BB5FAC"/>
    <w:rsid w:val="00BB7DBA"/>
    <w:rsid w:val="00BC3895"/>
    <w:rsid w:val="00BC527F"/>
    <w:rsid w:val="00BC6451"/>
    <w:rsid w:val="00BC6E9F"/>
    <w:rsid w:val="00BD1BA3"/>
    <w:rsid w:val="00BD1DDB"/>
    <w:rsid w:val="00BD4C93"/>
    <w:rsid w:val="00BD5B02"/>
    <w:rsid w:val="00BD5B1A"/>
    <w:rsid w:val="00BE0912"/>
    <w:rsid w:val="00BE3EB0"/>
    <w:rsid w:val="00BE6465"/>
    <w:rsid w:val="00BF14AE"/>
    <w:rsid w:val="00BF1F96"/>
    <w:rsid w:val="00C1133E"/>
    <w:rsid w:val="00C16E46"/>
    <w:rsid w:val="00C208F2"/>
    <w:rsid w:val="00C211D4"/>
    <w:rsid w:val="00C22E98"/>
    <w:rsid w:val="00C24C36"/>
    <w:rsid w:val="00C2602B"/>
    <w:rsid w:val="00C315AD"/>
    <w:rsid w:val="00C360DE"/>
    <w:rsid w:val="00C41F1D"/>
    <w:rsid w:val="00C4539A"/>
    <w:rsid w:val="00C469CD"/>
    <w:rsid w:val="00C63D47"/>
    <w:rsid w:val="00C64347"/>
    <w:rsid w:val="00C669C0"/>
    <w:rsid w:val="00C679C4"/>
    <w:rsid w:val="00C7062A"/>
    <w:rsid w:val="00C71066"/>
    <w:rsid w:val="00C71786"/>
    <w:rsid w:val="00C72962"/>
    <w:rsid w:val="00C7788C"/>
    <w:rsid w:val="00C80AF1"/>
    <w:rsid w:val="00C8331F"/>
    <w:rsid w:val="00C840CD"/>
    <w:rsid w:val="00C8577F"/>
    <w:rsid w:val="00C879A7"/>
    <w:rsid w:val="00C9198E"/>
    <w:rsid w:val="00C94E9B"/>
    <w:rsid w:val="00C955A4"/>
    <w:rsid w:val="00C96221"/>
    <w:rsid w:val="00CA0412"/>
    <w:rsid w:val="00CA2D40"/>
    <w:rsid w:val="00CA62BA"/>
    <w:rsid w:val="00CA6C97"/>
    <w:rsid w:val="00CA7470"/>
    <w:rsid w:val="00CA7AE6"/>
    <w:rsid w:val="00CB13D3"/>
    <w:rsid w:val="00CB3D65"/>
    <w:rsid w:val="00CB4170"/>
    <w:rsid w:val="00CB4C1D"/>
    <w:rsid w:val="00CC0D92"/>
    <w:rsid w:val="00CC45D3"/>
    <w:rsid w:val="00CC797A"/>
    <w:rsid w:val="00CC7D67"/>
    <w:rsid w:val="00CC7F10"/>
    <w:rsid w:val="00CD1A30"/>
    <w:rsid w:val="00CD24E4"/>
    <w:rsid w:val="00CD2AB1"/>
    <w:rsid w:val="00CD4117"/>
    <w:rsid w:val="00CD5E17"/>
    <w:rsid w:val="00CE1DF4"/>
    <w:rsid w:val="00CE3A72"/>
    <w:rsid w:val="00CE4547"/>
    <w:rsid w:val="00CE4AFF"/>
    <w:rsid w:val="00CE7C0E"/>
    <w:rsid w:val="00CF1E2B"/>
    <w:rsid w:val="00CF274E"/>
    <w:rsid w:val="00CF4EF8"/>
    <w:rsid w:val="00CF7EFB"/>
    <w:rsid w:val="00D03F47"/>
    <w:rsid w:val="00D11EDD"/>
    <w:rsid w:val="00D150F5"/>
    <w:rsid w:val="00D2118D"/>
    <w:rsid w:val="00D21F1A"/>
    <w:rsid w:val="00D23E44"/>
    <w:rsid w:val="00D2705A"/>
    <w:rsid w:val="00D31BA7"/>
    <w:rsid w:val="00D32B12"/>
    <w:rsid w:val="00D32B9F"/>
    <w:rsid w:val="00D32DBD"/>
    <w:rsid w:val="00D36996"/>
    <w:rsid w:val="00D3715D"/>
    <w:rsid w:val="00D408BD"/>
    <w:rsid w:val="00D409A3"/>
    <w:rsid w:val="00D40DA0"/>
    <w:rsid w:val="00D43C0F"/>
    <w:rsid w:val="00D5633A"/>
    <w:rsid w:val="00D62F32"/>
    <w:rsid w:val="00D63082"/>
    <w:rsid w:val="00D65DEC"/>
    <w:rsid w:val="00D6643F"/>
    <w:rsid w:val="00D666FB"/>
    <w:rsid w:val="00D72750"/>
    <w:rsid w:val="00D742EF"/>
    <w:rsid w:val="00D756A5"/>
    <w:rsid w:val="00D7623A"/>
    <w:rsid w:val="00D77B5F"/>
    <w:rsid w:val="00D817A3"/>
    <w:rsid w:val="00D81B67"/>
    <w:rsid w:val="00D822D7"/>
    <w:rsid w:val="00D84E9E"/>
    <w:rsid w:val="00D869C8"/>
    <w:rsid w:val="00D86ECA"/>
    <w:rsid w:val="00D91D45"/>
    <w:rsid w:val="00D92104"/>
    <w:rsid w:val="00D9245B"/>
    <w:rsid w:val="00D92BC3"/>
    <w:rsid w:val="00D93668"/>
    <w:rsid w:val="00DA1F68"/>
    <w:rsid w:val="00DA21D4"/>
    <w:rsid w:val="00DA6438"/>
    <w:rsid w:val="00DA6770"/>
    <w:rsid w:val="00DB3A5E"/>
    <w:rsid w:val="00DB41F0"/>
    <w:rsid w:val="00DB64E2"/>
    <w:rsid w:val="00DC1BD3"/>
    <w:rsid w:val="00DC46AC"/>
    <w:rsid w:val="00DC5ADD"/>
    <w:rsid w:val="00DC697C"/>
    <w:rsid w:val="00DD144A"/>
    <w:rsid w:val="00DD2B8D"/>
    <w:rsid w:val="00DD47E2"/>
    <w:rsid w:val="00DD569E"/>
    <w:rsid w:val="00DD6743"/>
    <w:rsid w:val="00DD7E2F"/>
    <w:rsid w:val="00DE23C7"/>
    <w:rsid w:val="00DE2BC4"/>
    <w:rsid w:val="00DE49D7"/>
    <w:rsid w:val="00DE7B92"/>
    <w:rsid w:val="00DF0004"/>
    <w:rsid w:val="00DF0568"/>
    <w:rsid w:val="00DF23C3"/>
    <w:rsid w:val="00DF4F0D"/>
    <w:rsid w:val="00DF69F3"/>
    <w:rsid w:val="00DF6B34"/>
    <w:rsid w:val="00DF6F26"/>
    <w:rsid w:val="00DF759F"/>
    <w:rsid w:val="00E029E7"/>
    <w:rsid w:val="00E05463"/>
    <w:rsid w:val="00E05A0C"/>
    <w:rsid w:val="00E064B2"/>
    <w:rsid w:val="00E10FEF"/>
    <w:rsid w:val="00E12538"/>
    <w:rsid w:val="00E1461F"/>
    <w:rsid w:val="00E14CAF"/>
    <w:rsid w:val="00E16B56"/>
    <w:rsid w:val="00E17CC8"/>
    <w:rsid w:val="00E226FE"/>
    <w:rsid w:val="00E239D3"/>
    <w:rsid w:val="00E24490"/>
    <w:rsid w:val="00E2569B"/>
    <w:rsid w:val="00E25E05"/>
    <w:rsid w:val="00E2756D"/>
    <w:rsid w:val="00E31413"/>
    <w:rsid w:val="00E33E6E"/>
    <w:rsid w:val="00E36DA1"/>
    <w:rsid w:val="00E41848"/>
    <w:rsid w:val="00E43C2F"/>
    <w:rsid w:val="00E444AE"/>
    <w:rsid w:val="00E46DA6"/>
    <w:rsid w:val="00E526BE"/>
    <w:rsid w:val="00E52D49"/>
    <w:rsid w:val="00E5335F"/>
    <w:rsid w:val="00E53909"/>
    <w:rsid w:val="00E54368"/>
    <w:rsid w:val="00E57B55"/>
    <w:rsid w:val="00E632B1"/>
    <w:rsid w:val="00E63E72"/>
    <w:rsid w:val="00E713A0"/>
    <w:rsid w:val="00E719E3"/>
    <w:rsid w:val="00E74858"/>
    <w:rsid w:val="00E75AEA"/>
    <w:rsid w:val="00E82524"/>
    <w:rsid w:val="00E84EF4"/>
    <w:rsid w:val="00E86DFE"/>
    <w:rsid w:val="00E86FB7"/>
    <w:rsid w:val="00E906DB"/>
    <w:rsid w:val="00E9339D"/>
    <w:rsid w:val="00E950B5"/>
    <w:rsid w:val="00EA662A"/>
    <w:rsid w:val="00EB0C3D"/>
    <w:rsid w:val="00EB10BD"/>
    <w:rsid w:val="00EB12EE"/>
    <w:rsid w:val="00EB143F"/>
    <w:rsid w:val="00EB169C"/>
    <w:rsid w:val="00EB1AF8"/>
    <w:rsid w:val="00EB274D"/>
    <w:rsid w:val="00EB346F"/>
    <w:rsid w:val="00EB3AFA"/>
    <w:rsid w:val="00EB4EB3"/>
    <w:rsid w:val="00EC0390"/>
    <w:rsid w:val="00EC0813"/>
    <w:rsid w:val="00EC47CF"/>
    <w:rsid w:val="00EC652D"/>
    <w:rsid w:val="00ED6BAE"/>
    <w:rsid w:val="00ED7EC2"/>
    <w:rsid w:val="00EE3322"/>
    <w:rsid w:val="00EE7C76"/>
    <w:rsid w:val="00EF037C"/>
    <w:rsid w:val="00EF0797"/>
    <w:rsid w:val="00EF2205"/>
    <w:rsid w:val="00EF26DD"/>
    <w:rsid w:val="00EF35C0"/>
    <w:rsid w:val="00EF70DC"/>
    <w:rsid w:val="00EF74AE"/>
    <w:rsid w:val="00EF7514"/>
    <w:rsid w:val="00F039AA"/>
    <w:rsid w:val="00F04562"/>
    <w:rsid w:val="00F10F0A"/>
    <w:rsid w:val="00F119E6"/>
    <w:rsid w:val="00F12B8B"/>
    <w:rsid w:val="00F1480A"/>
    <w:rsid w:val="00F15B02"/>
    <w:rsid w:val="00F17D08"/>
    <w:rsid w:val="00F21704"/>
    <w:rsid w:val="00F26586"/>
    <w:rsid w:val="00F26918"/>
    <w:rsid w:val="00F26B68"/>
    <w:rsid w:val="00F27736"/>
    <w:rsid w:val="00F35163"/>
    <w:rsid w:val="00F35972"/>
    <w:rsid w:val="00F404F7"/>
    <w:rsid w:val="00F409F8"/>
    <w:rsid w:val="00F435B4"/>
    <w:rsid w:val="00F44A88"/>
    <w:rsid w:val="00F44B41"/>
    <w:rsid w:val="00F553C1"/>
    <w:rsid w:val="00F5562D"/>
    <w:rsid w:val="00F55BCC"/>
    <w:rsid w:val="00F60202"/>
    <w:rsid w:val="00F61DB6"/>
    <w:rsid w:val="00F6491F"/>
    <w:rsid w:val="00F77F64"/>
    <w:rsid w:val="00F82AD2"/>
    <w:rsid w:val="00F846B3"/>
    <w:rsid w:val="00F856DA"/>
    <w:rsid w:val="00F91456"/>
    <w:rsid w:val="00F9414E"/>
    <w:rsid w:val="00F956C4"/>
    <w:rsid w:val="00F96E17"/>
    <w:rsid w:val="00FA4590"/>
    <w:rsid w:val="00FA7BFD"/>
    <w:rsid w:val="00FB1AA3"/>
    <w:rsid w:val="00FB2648"/>
    <w:rsid w:val="00FB3B71"/>
    <w:rsid w:val="00FB3CFB"/>
    <w:rsid w:val="00FB55D7"/>
    <w:rsid w:val="00FB6927"/>
    <w:rsid w:val="00FB6F0D"/>
    <w:rsid w:val="00FC1EA5"/>
    <w:rsid w:val="00FD3530"/>
    <w:rsid w:val="00FE03F9"/>
    <w:rsid w:val="00FE5AA3"/>
    <w:rsid w:val="00FE67A7"/>
    <w:rsid w:val="00FF0733"/>
    <w:rsid w:val="00FF2966"/>
    <w:rsid w:val="00FF37C3"/>
    <w:rsid w:val="00FF5851"/>
    <w:rsid w:val="00FF59CB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7CEE7"/>
  <w15:docId w15:val="{94CD807C-2BAE-40D6-811C-D46AD96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3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6EC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23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23426"/>
    <w:rPr>
      <w:kern w:val="2"/>
    </w:rPr>
  </w:style>
  <w:style w:type="paragraph" w:styleId="a7">
    <w:name w:val="footer"/>
    <w:basedOn w:val="a"/>
    <w:link w:val="a8"/>
    <w:uiPriority w:val="99"/>
    <w:rsid w:val="00223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23426"/>
    <w:rPr>
      <w:kern w:val="2"/>
    </w:rPr>
  </w:style>
  <w:style w:type="paragraph" w:styleId="a9">
    <w:name w:val="Plain Text"/>
    <w:basedOn w:val="a"/>
    <w:link w:val="aa"/>
    <w:rsid w:val="00092F6F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092F6F"/>
    <w:rPr>
      <w:rFonts w:ascii="細明體" w:eastAsia="細明體" w:hAnsi="Courier New"/>
      <w:kern w:val="2"/>
      <w:sz w:val="24"/>
    </w:rPr>
  </w:style>
  <w:style w:type="paragraph" w:styleId="ab">
    <w:name w:val="Body Text"/>
    <w:basedOn w:val="a"/>
    <w:link w:val="ac"/>
    <w:rsid w:val="00092F6F"/>
    <w:pPr>
      <w:spacing w:line="400" w:lineRule="exact"/>
    </w:pPr>
    <w:rPr>
      <w:rFonts w:eastAsia="標楷體"/>
      <w:sz w:val="28"/>
    </w:rPr>
  </w:style>
  <w:style w:type="character" w:customStyle="1" w:styleId="ac">
    <w:name w:val="本文 字元"/>
    <w:link w:val="ab"/>
    <w:rsid w:val="00092F6F"/>
    <w:rPr>
      <w:rFonts w:eastAsia="標楷體"/>
      <w:kern w:val="2"/>
      <w:sz w:val="28"/>
      <w:szCs w:val="24"/>
    </w:rPr>
  </w:style>
  <w:style w:type="paragraph" w:styleId="ad">
    <w:name w:val="annotation text"/>
    <w:basedOn w:val="a"/>
    <w:link w:val="ae"/>
    <w:rsid w:val="00092F6F"/>
    <w:pPr>
      <w:adjustRightInd w:val="0"/>
      <w:snapToGrid w:val="0"/>
    </w:pPr>
    <w:rPr>
      <w:rFonts w:eastAsia="標楷體"/>
      <w:sz w:val="28"/>
    </w:rPr>
  </w:style>
  <w:style w:type="character" w:customStyle="1" w:styleId="ae">
    <w:name w:val="註解文字 字元"/>
    <w:link w:val="ad"/>
    <w:rsid w:val="00092F6F"/>
    <w:rPr>
      <w:rFonts w:eastAsia="標楷體"/>
      <w:kern w:val="2"/>
      <w:sz w:val="28"/>
      <w:szCs w:val="24"/>
    </w:rPr>
  </w:style>
  <w:style w:type="character" w:styleId="af">
    <w:name w:val="page number"/>
    <w:rsid w:val="00092F6F"/>
  </w:style>
  <w:style w:type="paragraph" w:customStyle="1" w:styleId="af0">
    <w:name w:val="標題三內文"/>
    <w:basedOn w:val="a"/>
    <w:rsid w:val="00092F6F"/>
    <w:pPr>
      <w:snapToGrid w:val="0"/>
      <w:spacing w:beforeLines="25" w:afterLines="25"/>
      <w:ind w:leftChars="405" w:left="1134" w:firstLineChars="200" w:firstLine="560"/>
    </w:pPr>
    <w:rPr>
      <w:rFonts w:eastAsia="標楷體"/>
      <w:color w:val="008000"/>
      <w:sz w:val="28"/>
    </w:rPr>
  </w:style>
  <w:style w:type="character" w:styleId="af1">
    <w:name w:val="annotation reference"/>
    <w:basedOn w:val="a0"/>
    <w:uiPriority w:val="99"/>
    <w:semiHidden/>
    <w:unhideWhenUsed/>
    <w:rsid w:val="00FB2648"/>
    <w:rPr>
      <w:sz w:val="18"/>
      <w:szCs w:val="18"/>
    </w:rPr>
  </w:style>
  <w:style w:type="paragraph" w:styleId="af2">
    <w:name w:val="annotation subject"/>
    <w:basedOn w:val="ad"/>
    <w:next w:val="ad"/>
    <w:link w:val="af3"/>
    <w:semiHidden/>
    <w:unhideWhenUsed/>
    <w:rsid w:val="00FB2648"/>
    <w:pPr>
      <w:adjustRightInd/>
      <w:snapToGrid/>
    </w:pPr>
    <w:rPr>
      <w:rFonts w:eastAsia="新細明體"/>
      <w:b/>
      <w:bCs/>
      <w:sz w:val="24"/>
    </w:rPr>
  </w:style>
  <w:style w:type="character" w:customStyle="1" w:styleId="af3">
    <w:name w:val="註解主旨 字元"/>
    <w:basedOn w:val="ae"/>
    <w:link w:val="af2"/>
    <w:semiHidden/>
    <w:rsid w:val="00FB2648"/>
    <w:rPr>
      <w:rFonts w:eastAsia="標楷體"/>
      <w:b/>
      <w:bCs/>
      <w:kern w:val="2"/>
      <w:sz w:val="24"/>
      <w:szCs w:val="24"/>
    </w:rPr>
  </w:style>
  <w:style w:type="paragraph" w:styleId="af4">
    <w:name w:val="List Paragraph"/>
    <w:aliases w:val="標1,卑南壹,標題3內文"/>
    <w:basedOn w:val="a"/>
    <w:link w:val="af5"/>
    <w:uiPriority w:val="34"/>
    <w:qFormat/>
    <w:rsid w:val="003D36D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</w:rPr>
  </w:style>
  <w:style w:type="character" w:styleId="af6">
    <w:name w:val="Hyperlink"/>
    <w:rsid w:val="003D36D6"/>
    <w:rPr>
      <w:color w:val="0000FF"/>
      <w:u w:val="single"/>
    </w:rPr>
  </w:style>
  <w:style w:type="character" w:customStyle="1" w:styleId="af5">
    <w:name w:val="清單段落 字元"/>
    <w:aliases w:val="標1 字元,卑南壹 字元,標題3內文 字元"/>
    <w:link w:val="af4"/>
    <w:uiPriority w:val="34"/>
    <w:locked/>
    <w:rsid w:val="003D36D6"/>
    <w:rPr>
      <w:rFonts w:ascii="細明體" w:eastAsia="細明體" w:hAnsi="細明體" w:cs="細明體"/>
      <w:sz w:val="22"/>
      <w:szCs w:val="22"/>
    </w:rPr>
  </w:style>
  <w:style w:type="paragraph" w:styleId="af7">
    <w:name w:val="Revision"/>
    <w:hidden/>
    <w:uiPriority w:val="99"/>
    <w:semiHidden/>
    <w:rsid w:val="00D65D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gaoffice01@nkust.edu.tw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7948</Characters>
  <Application>Microsoft Office Word</Application>
  <DocSecurity>0</DocSecurity>
  <Lines>66</Lines>
  <Paragraphs>18</Paragraphs>
  <ScaleCrop>false</ScaleCrop>
  <Company>NKFUST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creator>staff</dc:creator>
  <cp:lastModifiedBy>user</cp:lastModifiedBy>
  <cp:revision>2</cp:revision>
  <cp:lastPrinted>2010-12-14T04:57:00Z</cp:lastPrinted>
  <dcterms:created xsi:type="dcterms:W3CDTF">2025-05-23T08:38:00Z</dcterms:created>
  <dcterms:modified xsi:type="dcterms:W3CDTF">2025-05-23T08:38:00Z</dcterms:modified>
</cp:coreProperties>
</file>