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C6" w:rsidRPr="00813A52" w:rsidRDefault="00C526C6" w:rsidP="00C526C6">
      <w:pPr>
        <w:widowControl/>
        <w:jc w:val="center"/>
        <w:rPr>
          <w:rFonts w:ascii="標楷體" w:eastAsia="標楷體" w:hAnsi="標楷體"/>
          <w:b/>
          <w:sz w:val="32"/>
          <w:szCs w:val="32"/>
        </w:rPr>
      </w:pPr>
      <w:r w:rsidRPr="00E7334B">
        <w:rPr>
          <w:rFonts w:ascii="標楷體" w:eastAsia="標楷體" w:hAnsi="標楷體" w:hint="eastAsia"/>
          <w:b/>
          <w:sz w:val="32"/>
          <w:szCs w:val="32"/>
        </w:rPr>
        <w:t>國立高雄科技大學專案工作人員契約書</w:t>
      </w:r>
    </w:p>
    <w:p w:rsidR="00C526C6" w:rsidRPr="00C526C6" w:rsidRDefault="00C526C6" w:rsidP="00C526C6">
      <w:pPr>
        <w:spacing w:line="240" w:lineRule="exact"/>
        <w:jc w:val="right"/>
        <w:rPr>
          <w:rFonts w:ascii="標楷體" w:eastAsia="標楷體" w:hAnsi="標楷體"/>
          <w:sz w:val="20"/>
          <w:szCs w:val="20"/>
        </w:rPr>
      </w:pPr>
      <w:r w:rsidRPr="00C526C6">
        <w:rPr>
          <w:rFonts w:ascii="標楷體" w:eastAsia="標楷體" w:hAnsi="標楷體" w:hint="eastAsia"/>
          <w:sz w:val="20"/>
          <w:szCs w:val="20"/>
        </w:rPr>
        <w:t>110年4月21日109學年度第9次行政會議通過</w:t>
      </w:r>
    </w:p>
    <w:p w:rsidR="00C526C6" w:rsidRPr="00C526C6" w:rsidRDefault="00C526C6" w:rsidP="00C526C6">
      <w:pPr>
        <w:spacing w:line="240" w:lineRule="exact"/>
        <w:jc w:val="right"/>
        <w:rPr>
          <w:rFonts w:ascii="標楷體" w:eastAsia="標楷體" w:hAnsi="標楷體"/>
          <w:color w:val="FF0000"/>
          <w:sz w:val="20"/>
          <w:szCs w:val="20"/>
        </w:rPr>
      </w:pPr>
      <w:r w:rsidRPr="00C526C6">
        <w:rPr>
          <w:rFonts w:ascii="標楷體" w:eastAsia="標楷體" w:hAnsi="標楷體" w:hint="eastAsia"/>
          <w:sz w:val="20"/>
          <w:szCs w:val="20"/>
        </w:rPr>
        <w:t>111年7月1日110學年度第12次行政會議修正通過</w:t>
      </w:r>
    </w:p>
    <w:p w:rsidR="00C526C6" w:rsidRPr="00065729" w:rsidRDefault="00870CB2" w:rsidP="00870CB2">
      <w:pPr>
        <w:spacing w:line="240" w:lineRule="exact"/>
        <w:jc w:val="right"/>
        <w:rPr>
          <w:rFonts w:ascii="標楷體" w:eastAsia="標楷體" w:hAnsi="標楷體"/>
          <w:sz w:val="20"/>
          <w:szCs w:val="20"/>
        </w:rPr>
      </w:pPr>
      <w:r w:rsidRPr="00065729">
        <w:rPr>
          <w:rFonts w:ascii="標楷體" w:eastAsia="標楷體" w:hAnsi="標楷體" w:hint="eastAsia"/>
          <w:sz w:val="20"/>
          <w:szCs w:val="20"/>
        </w:rPr>
        <w:t>113年</w:t>
      </w:r>
      <w:r w:rsidR="0026002D" w:rsidRPr="00065729">
        <w:rPr>
          <w:rFonts w:ascii="標楷體" w:eastAsia="標楷體" w:hAnsi="標楷體" w:hint="eastAsia"/>
          <w:sz w:val="20"/>
          <w:szCs w:val="20"/>
        </w:rPr>
        <w:t>10</w:t>
      </w:r>
      <w:r w:rsidRPr="00065729">
        <w:rPr>
          <w:rFonts w:ascii="標楷體" w:eastAsia="標楷體" w:hAnsi="標楷體" w:hint="eastAsia"/>
          <w:sz w:val="20"/>
          <w:szCs w:val="20"/>
        </w:rPr>
        <w:t>月</w:t>
      </w:r>
      <w:r w:rsidR="0026002D" w:rsidRPr="00065729">
        <w:rPr>
          <w:rFonts w:ascii="標楷體" w:eastAsia="標楷體" w:hAnsi="標楷體" w:hint="eastAsia"/>
          <w:sz w:val="20"/>
          <w:szCs w:val="20"/>
        </w:rPr>
        <w:t>9</w:t>
      </w:r>
      <w:r w:rsidRPr="00065729">
        <w:rPr>
          <w:rFonts w:ascii="標楷體" w:eastAsia="標楷體" w:hAnsi="標楷體" w:hint="eastAsia"/>
          <w:sz w:val="20"/>
          <w:szCs w:val="20"/>
        </w:rPr>
        <w:t>日113學年度第</w:t>
      </w:r>
      <w:r w:rsidR="0026002D" w:rsidRPr="00065729">
        <w:rPr>
          <w:rFonts w:ascii="標楷體" w:eastAsia="標楷體" w:hAnsi="標楷體" w:hint="eastAsia"/>
          <w:sz w:val="20"/>
          <w:szCs w:val="20"/>
        </w:rPr>
        <w:t>3</w:t>
      </w:r>
      <w:r w:rsidRPr="00065729">
        <w:rPr>
          <w:rFonts w:ascii="標楷體" w:eastAsia="標楷體" w:hAnsi="標楷體" w:hint="eastAsia"/>
          <w:sz w:val="20"/>
          <w:szCs w:val="20"/>
        </w:rPr>
        <w:t>次行政會議修正通過</w:t>
      </w:r>
    </w:p>
    <w:p w:rsidR="00065729" w:rsidRPr="00065729" w:rsidRDefault="00065729" w:rsidP="00870CB2">
      <w:pPr>
        <w:spacing w:line="240" w:lineRule="exact"/>
        <w:jc w:val="right"/>
        <w:rPr>
          <w:rFonts w:ascii="標楷體" w:eastAsia="標楷體" w:hAnsi="標楷體"/>
          <w:sz w:val="20"/>
          <w:szCs w:val="20"/>
        </w:rPr>
      </w:pPr>
      <w:r w:rsidRPr="00870CB2">
        <w:rPr>
          <w:rFonts w:ascii="標楷體" w:eastAsia="標楷體" w:hAnsi="標楷體" w:hint="eastAsia"/>
          <w:color w:val="FF0000"/>
          <w:sz w:val="20"/>
          <w:szCs w:val="20"/>
        </w:rPr>
        <w:t>11</w:t>
      </w:r>
      <w:r>
        <w:rPr>
          <w:rFonts w:ascii="標楷體" w:eastAsia="標楷體" w:hAnsi="標楷體" w:hint="eastAsia"/>
          <w:color w:val="FF0000"/>
          <w:sz w:val="20"/>
          <w:szCs w:val="20"/>
        </w:rPr>
        <w:t>4</w:t>
      </w:r>
      <w:r w:rsidRPr="00870CB2">
        <w:rPr>
          <w:rFonts w:ascii="標楷體" w:eastAsia="標楷體" w:hAnsi="標楷體" w:hint="eastAsia"/>
          <w:color w:val="FF0000"/>
          <w:sz w:val="20"/>
          <w:szCs w:val="20"/>
        </w:rPr>
        <w:t>年</w:t>
      </w:r>
      <w:r w:rsidR="001F699B">
        <w:rPr>
          <w:rFonts w:ascii="標楷體" w:eastAsia="標楷體" w:hAnsi="標楷體" w:hint="eastAsia"/>
          <w:color w:val="FF0000"/>
          <w:sz w:val="20"/>
          <w:szCs w:val="20"/>
        </w:rPr>
        <w:t>5</w:t>
      </w:r>
      <w:r w:rsidRPr="00870CB2">
        <w:rPr>
          <w:rFonts w:ascii="標楷體" w:eastAsia="標楷體" w:hAnsi="標楷體" w:hint="eastAsia"/>
          <w:color w:val="FF0000"/>
          <w:sz w:val="20"/>
          <w:szCs w:val="20"/>
        </w:rPr>
        <w:t>月</w:t>
      </w:r>
      <w:r w:rsidR="001F699B">
        <w:rPr>
          <w:rFonts w:ascii="標楷體" w:eastAsia="標楷體" w:hAnsi="標楷體" w:hint="eastAsia"/>
          <w:color w:val="FF0000"/>
          <w:sz w:val="20"/>
          <w:szCs w:val="20"/>
        </w:rPr>
        <w:t>21</w:t>
      </w:r>
      <w:r w:rsidRPr="00870CB2">
        <w:rPr>
          <w:rFonts w:ascii="標楷體" w:eastAsia="標楷體" w:hAnsi="標楷體" w:hint="eastAsia"/>
          <w:color w:val="FF0000"/>
          <w:sz w:val="20"/>
          <w:szCs w:val="20"/>
        </w:rPr>
        <w:t>日113學年度第</w:t>
      </w:r>
      <w:r w:rsidR="001F699B">
        <w:rPr>
          <w:rFonts w:ascii="標楷體" w:eastAsia="標楷體" w:hAnsi="標楷體" w:hint="eastAsia"/>
          <w:color w:val="FF0000"/>
          <w:sz w:val="20"/>
          <w:szCs w:val="20"/>
        </w:rPr>
        <w:t>10</w:t>
      </w:r>
      <w:bookmarkStart w:id="0" w:name="_GoBack"/>
      <w:bookmarkEnd w:id="0"/>
      <w:r w:rsidRPr="00870CB2">
        <w:rPr>
          <w:rFonts w:ascii="標楷體" w:eastAsia="標楷體" w:hAnsi="標楷體" w:hint="eastAsia"/>
          <w:color w:val="FF0000"/>
          <w:sz w:val="20"/>
          <w:szCs w:val="20"/>
        </w:rPr>
        <w:t>次行政會議修正通過</w:t>
      </w:r>
    </w:p>
    <w:p w:rsidR="00C526C6" w:rsidRPr="00E7334B" w:rsidRDefault="00C526C6" w:rsidP="008216AA">
      <w:pPr>
        <w:adjustRightInd w:val="0"/>
        <w:snapToGrid w:val="0"/>
        <w:spacing w:beforeLines="100" w:before="240" w:line="400" w:lineRule="exact"/>
        <w:jc w:val="both"/>
        <w:rPr>
          <w:rFonts w:ascii="標楷體" w:eastAsia="標楷體" w:hAnsi="標楷體"/>
          <w:szCs w:val="24"/>
        </w:rPr>
      </w:pPr>
      <w:r w:rsidRPr="00E7334B">
        <w:rPr>
          <w:rFonts w:ascii="標楷體" w:eastAsia="標楷體" w:hAnsi="標楷體" w:hint="eastAsia"/>
          <w:szCs w:val="24"/>
        </w:rPr>
        <w:t xml:space="preserve">         國立高雄科技大學 （以下簡稱甲方）</w:t>
      </w:r>
    </w:p>
    <w:p w:rsidR="00C526C6" w:rsidRPr="00E7334B" w:rsidRDefault="00C526C6" w:rsidP="00C526C6">
      <w:pPr>
        <w:adjustRightInd w:val="0"/>
        <w:snapToGrid w:val="0"/>
        <w:spacing w:line="400" w:lineRule="exact"/>
        <w:ind w:left="1080" w:hangingChars="450" w:hanging="1080"/>
        <w:jc w:val="both"/>
        <w:rPr>
          <w:rFonts w:ascii="標楷體" w:eastAsia="標楷體" w:hAnsi="標楷體"/>
          <w:szCs w:val="24"/>
        </w:rPr>
      </w:pPr>
      <w:r w:rsidRPr="00E7334B">
        <w:rPr>
          <w:rFonts w:ascii="標楷體" w:eastAsia="標楷體" w:hAnsi="標楷體" w:hint="eastAsia"/>
          <w:szCs w:val="24"/>
        </w:rPr>
        <w:t>立契約人                               雙方同意訂立契約條款如下，以資共同遵守履行：</w:t>
      </w:r>
    </w:p>
    <w:p w:rsidR="00C526C6" w:rsidRPr="00E7334B" w:rsidRDefault="00C526C6" w:rsidP="008216AA">
      <w:pPr>
        <w:adjustRightInd w:val="0"/>
        <w:snapToGrid w:val="0"/>
        <w:spacing w:afterLines="100" w:after="240" w:line="400" w:lineRule="exact"/>
        <w:ind w:left="1080" w:hangingChars="450" w:hanging="1080"/>
        <w:jc w:val="both"/>
        <w:rPr>
          <w:rFonts w:ascii="標楷體" w:eastAsia="標楷體" w:hAnsi="標楷體"/>
          <w:szCs w:val="24"/>
        </w:rPr>
      </w:pPr>
      <w:r w:rsidRPr="00E7334B">
        <w:rPr>
          <w:rFonts w:ascii="標楷體" w:eastAsia="標楷體" w:hAnsi="標楷體" w:hint="eastAsia"/>
          <w:szCs w:val="24"/>
        </w:rPr>
        <w:t xml:space="preserve">         </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 xml:space="preserve"> （以下簡稱乙方）</w:t>
      </w:r>
    </w:p>
    <w:p w:rsidR="00C526C6" w:rsidRDefault="00C526C6" w:rsidP="00C526C6">
      <w:pPr>
        <w:adjustRightInd w:val="0"/>
        <w:snapToGrid w:val="0"/>
        <w:spacing w:line="400" w:lineRule="exact"/>
        <w:jc w:val="both"/>
        <w:rPr>
          <w:rFonts w:ascii="標楷體" w:eastAsia="標楷體" w:hAnsi="標楷體"/>
          <w:szCs w:val="24"/>
        </w:rPr>
      </w:pP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一、任職單位、契約期間及職稱：</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)任職單位：</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w:t>
      </w:r>
    </w:p>
    <w:p w:rsidR="002C3352" w:rsidRPr="002C3352" w:rsidRDefault="00C526C6" w:rsidP="002C3352">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(二)契約期間：甲方自</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年</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月</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日起至</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年</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月</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日止，僱用乙方。</w:t>
      </w:r>
    </w:p>
    <w:p w:rsidR="00C526C6" w:rsidRPr="00E7334B" w:rsidRDefault="00C526C6" w:rsidP="00C526C6">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(三)職稱：□博士後研究人員    □資深經理    □經理    □副理    □專任助理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二、工作項目：</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rPr>
        <w:t>乙方接受甲方之指導監督，並服從甲方工作規則與紀律，從事：</w:t>
      </w:r>
      <w:r w:rsidRPr="00E7334B">
        <w:rPr>
          <w:rFonts w:ascii="標楷體" w:eastAsia="標楷體" w:hAnsi="標楷體" w:hint="eastAsia"/>
          <w:szCs w:val="24"/>
          <w:u w:val="single"/>
        </w:rPr>
        <w:t xml:space="preserve">                        </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u w:val="single"/>
        </w:rPr>
        <w:t xml:space="preserve">                                                                                </w:t>
      </w:r>
    </w:p>
    <w:p w:rsidR="00C526C6" w:rsidRPr="00E7334B" w:rsidRDefault="00C526C6" w:rsidP="00C526C6">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等有關工作及其他交辦事項。</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三、工作地點：</w:t>
      </w:r>
    </w:p>
    <w:p w:rsidR="0022567D" w:rsidRDefault="0022567D" w:rsidP="0022567D">
      <w:pPr>
        <w:adjustRightInd w:val="0"/>
        <w:snapToGrid w:val="0"/>
        <w:spacing w:line="400" w:lineRule="exact"/>
        <w:ind w:leftChars="178" w:left="991" w:hangingChars="235" w:hanging="564"/>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803069">
        <w:rPr>
          <w:rFonts w:ascii="標楷體" w:eastAsia="標楷體" w:hAnsi="標楷體" w:hint="eastAsia"/>
          <w:color w:val="FF0000"/>
          <w:szCs w:val="24"/>
          <w:u w:val="single"/>
        </w:rPr>
        <w:t xml:space="preserve">主要工作地點：國立高雄科技大學        </w:t>
      </w:r>
      <w:r>
        <w:rPr>
          <w:rFonts w:ascii="標楷體" w:eastAsia="標楷體" w:hAnsi="標楷體" w:hint="eastAsia"/>
          <w:color w:val="FF0000"/>
          <w:szCs w:val="24"/>
          <w:u w:val="single"/>
        </w:rPr>
        <w:t xml:space="preserve">   </w:t>
      </w:r>
      <w:r w:rsidRPr="00803069">
        <w:rPr>
          <w:rFonts w:ascii="標楷體" w:eastAsia="標楷體" w:hAnsi="標楷體" w:hint="eastAsia"/>
          <w:color w:val="FF0000"/>
          <w:szCs w:val="24"/>
          <w:u w:val="single"/>
        </w:rPr>
        <w:t>校區。</w:t>
      </w:r>
    </w:p>
    <w:p w:rsidR="0022567D" w:rsidRPr="00E7334B" w:rsidRDefault="0022567D" w:rsidP="0022567D">
      <w:pPr>
        <w:adjustRightInd w:val="0"/>
        <w:snapToGrid w:val="0"/>
        <w:spacing w:line="400" w:lineRule="exact"/>
        <w:ind w:leftChars="178" w:left="991" w:hangingChars="235" w:hanging="564"/>
        <w:jc w:val="both"/>
        <w:rPr>
          <w:rFonts w:ascii="標楷體" w:eastAsia="標楷體" w:hAnsi="標楷體"/>
          <w:szCs w:val="24"/>
          <w:u w:val="single"/>
        </w:rPr>
      </w:pPr>
      <w:r>
        <w:rPr>
          <w:rFonts w:ascii="標楷體" w:eastAsia="標楷體" w:hAnsi="標楷體" w:hint="eastAsia"/>
          <w:szCs w:val="24"/>
        </w:rPr>
        <w:t>(二)</w:t>
      </w:r>
      <w:r w:rsidRPr="00687A07">
        <w:rPr>
          <w:rFonts w:ascii="標楷體" w:eastAsia="標楷體" w:hAnsi="標楷體" w:hint="eastAsia"/>
          <w:color w:val="FF0000"/>
          <w:szCs w:val="24"/>
          <w:u w:val="single"/>
        </w:rPr>
        <w:t>除</w:t>
      </w:r>
      <w:r w:rsidR="00F63AE3">
        <w:rPr>
          <w:rFonts w:ascii="標楷體" w:eastAsia="標楷體" w:hAnsi="標楷體" w:hint="eastAsia"/>
          <w:color w:val="FF0000"/>
          <w:szCs w:val="24"/>
          <w:u w:val="single"/>
        </w:rPr>
        <w:t>前</w:t>
      </w:r>
      <w:r w:rsidRPr="00687A07">
        <w:rPr>
          <w:rFonts w:ascii="標楷體" w:eastAsia="標楷體" w:hAnsi="標楷體" w:hint="eastAsia"/>
          <w:color w:val="FF0000"/>
          <w:szCs w:val="24"/>
          <w:u w:val="single"/>
        </w:rPr>
        <w:t>款主要工作</w:t>
      </w:r>
      <w:r>
        <w:rPr>
          <w:rFonts w:ascii="標楷體" w:eastAsia="標楷體" w:hAnsi="標楷體" w:hint="eastAsia"/>
          <w:color w:val="FF0000"/>
          <w:szCs w:val="24"/>
          <w:u w:val="single"/>
        </w:rPr>
        <w:t>地點</w:t>
      </w:r>
      <w:r w:rsidRPr="00687A07">
        <w:rPr>
          <w:rFonts w:ascii="標楷體" w:eastAsia="標楷體" w:hAnsi="標楷體" w:hint="eastAsia"/>
          <w:color w:val="FF0000"/>
          <w:szCs w:val="24"/>
          <w:u w:val="single"/>
        </w:rPr>
        <w:t>外，</w:t>
      </w:r>
      <w:r w:rsidRPr="00E7334B">
        <w:rPr>
          <w:rFonts w:ascii="標楷體" w:eastAsia="標楷體" w:hAnsi="標楷體" w:hint="eastAsia"/>
          <w:szCs w:val="24"/>
        </w:rPr>
        <w:t>乙方勞務提供之工作地點</w:t>
      </w:r>
      <w:r w:rsidRPr="0022567D">
        <w:rPr>
          <w:rFonts w:ascii="標楷體" w:eastAsia="標楷體" w:hAnsi="標楷體" w:hint="eastAsia"/>
          <w:color w:val="FF0000"/>
          <w:szCs w:val="24"/>
          <w:u w:val="single"/>
        </w:rPr>
        <w:t>包含</w:t>
      </w:r>
      <w:r w:rsidRPr="007035E9">
        <w:rPr>
          <w:rFonts w:ascii="標楷體" w:eastAsia="標楷體" w:hAnsi="標楷體" w:hint="eastAsia"/>
          <w:color w:val="FF0000"/>
          <w:szCs w:val="24"/>
          <w:u w:val="single"/>
        </w:rPr>
        <w:t>甲方</w:t>
      </w:r>
      <w:r w:rsidR="00F63AE3">
        <w:rPr>
          <w:rFonts w:ascii="標楷體" w:eastAsia="標楷體" w:hAnsi="標楷體" w:hint="eastAsia"/>
          <w:color w:val="FF0000"/>
          <w:szCs w:val="24"/>
          <w:u w:val="single"/>
        </w:rPr>
        <w:t>之</w:t>
      </w:r>
      <w:r w:rsidRPr="00E7334B">
        <w:rPr>
          <w:rFonts w:ascii="標楷體" w:eastAsia="標楷體" w:hAnsi="標楷體" w:hint="eastAsia"/>
          <w:szCs w:val="24"/>
        </w:rPr>
        <w:t>建工校區（高雄市三民區建工路415號）、燕巢校區（高雄市燕巢區深水里深中路58號）、第一校區(高雄市燕巢區大學路1號)、楠梓校區(高雄市楠梓區海專路142號)</w:t>
      </w:r>
      <w:r w:rsidRPr="007035E9">
        <w:rPr>
          <w:rFonts w:ascii="標楷體" w:eastAsia="標楷體" w:hAnsi="標楷體" w:hint="eastAsia"/>
          <w:color w:val="FF0000"/>
          <w:szCs w:val="24"/>
          <w:u w:val="single"/>
        </w:rPr>
        <w:t>、</w:t>
      </w:r>
      <w:r w:rsidRPr="00E7334B">
        <w:rPr>
          <w:rFonts w:ascii="標楷體" w:eastAsia="標楷體" w:hAnsi="標楷體" w:hint="eastAsia"/>
          <w:szCs w:val="24"/>
        </w:rPr>
        <w:t>旗津校區(高雄市旗津區中洲三路482號)</w:t>
      </w:r>
      <w:r w:rsidRPr="00687A07">
        <w:rPr>
          <w:rFonts w:ascii="標楷體" w:eastAsia="標楷體" w:hAnsi="標楷體" w:hint="eastAsia"/>
          <w:color w:val="FF0000"/>
          <w:szCs w:val="24"/>
          <w:u w:val="single"/>
        </w:rPr>
        <w:t xml:space="preserve"> 或東方校區(高雄市湖內區東方路110號)</w:t>
      </w:r>
      <w:r w:rsidRPr="00E7334B">
        <w:rPr>
          <w:rFonts w:ascii="標楷體" w:eastAsia="標楷體" w:hAnsi="標楷體" w:hint="eastAsia"/>
          <w:szCs w:val="24"/>
        </w:rPr>
        <w:t>，基於業務需要，必要時得派駐上述以外之其他地點從事指派之工作。</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四、工作時間：</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)乙方正常工作時間依甲方規定辦理，每日不得超過八小時，每週不得超過四十小時，</w:t>
      </w:r>
      <w:proofErr w:type="gramStart"/>
      <w:r w:rsidRPr="00E7334B">
        <w:rPr>
          <w:rFonts w:ascii="標楷體" w:eastAsia="標楷體" w:hAnsi="標楷體" w:hint="eastAsia"/>
          <w:szCs w:val="24"/>
        </w:rPr>
        <w:t>但甲</w:t>
      </w:r>
      <w:proofErr w:type="gramEnd"/>
      <w:r w:rsidRPr="00E7334B">
        <w:rPr>
          <w:rFonts w:ascii="標楷體" w:eastAsia="標楷體" w:hAnsi="標楷體" w:hint="eastAsia"/>
          <w:szCs w:val="24"/>
        </w:rPr>
        <w:t>方得視業務需要採輪班制或調整每日上下班時間。</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(二)甲方因業務需要延長工作時間時，其延時工資之給付，依勞動基準法之規定辦理。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(三)甲方如因經費受限，得於乙方延長工時服務時，與乙方協商同意以補休假方式處理，</w:t>
      </w:r>
      <w:proofErr w:type="gramStart"/>
      <w:r w:rsidRPr="00E7334B">
        <w:rPr>
          <w:rFonts w:ascii="標楷體" w:eastAsia="標楷體" w:hAnsi="標楷體" w:hint="eastAsia"/>
          <w:szCs w:val="24"/>
        </w:rPr>
        <w:t>不</w:t>
      </w:r>
      <w:proofErr w:type="gramEnd"/>
      <w:r w:rsidRPr="00E7334B">
        <w:rPr>
          <w:rFonts w:ascii="標楷體" w:eastAsia="標楷體" w:hAnsi="標楷體" w:hint="eastAsia"/>
          <w:szCs w:val="24"/>
        </w:rPr>
        <w:t>另支給延長工時之工資。</w:t>
      </w:r>
    </w:p>
    <w:p w:rsidR="00C526C6" w:rsidRPr="00065729"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五、</w:t>
      </w:r>
      <w:r w:rsidRPr="00065729">
        <w:rPr>
          <w:rFonts w:ascii="標楷體" w:eastAsia="標楷體" w:hAnsi="標楷體" w:hint="eastAsia"/>
          <w:szCs w:val="24"/>
        </w:rPr>
        <w:t>請假、休假、特別休假及相關給假：</w:t>
      </w:r>
    </w:p>
    <w:p w:rsidR="00C526C6" w:rsidRPr="00E7334B" w:rsidRDefault="00C526C6" w:rsidP="00C526C6">
      <w:pPr>
        <w:adjustRightInd w:val="0"/>
        <w:snapToGrid w:val="0"/>
        <w:spacing w:line="400" w:lineRule="exact"/>
        <w:ind w:leftChars="225" w:left="540"/>
        <w:jc w:val="both"/>
        <w:rPr>
          <w:rFonts w:ascii="標楷體" w:eastAsia="標楷體" w:hAnsi="標楷體"/>
          <w:szCs w:val="24"/>
        </w:rPr>
      </w:pPr>
      <w:r w:rsidRPr="00065729">
        <w:rPr>
          <w:rFonts w:ascii="標楷體" w:eastAsia="標楷體" w:hAnsi="標楷體" w:hint="eastAsia"/>
          <w:szCs w:val="24"/>
        </w:rPr>
        <w:t>乙方同意依勞動基準法、</w:t>
      </w:r>
      <w:r w:rsidR="009922D5" w:rsidRPr="00065729">
        <w:rPr>
          <w:rFonts w:ascii="標楷體" w:eastAsia="標楷體" w:hAnsi="標楷體" w:hint="eastAsia"/>
          <w:szCs w:val="24"/>
        </w:rPr>
        <w:t>性別平等工作法</w:t>
      </w:r>
      <w:r w:rsidRPr="00065729">
        <w:rPr>
          <w:rFonts w:ascii="標楷體" w:eastAsia="標楷體" w:hAnsi="標楷體" w:hint="eastAsia"/>
          <w:szCs w:val="24"/>
        </w:rPr>
        <w:t>、</w:t>
      </w:r>
      <w:r w:rsidRPr="00E7334B">
        <w:rPr>
          <w:rFonts w:ascii="標楷體" w:eastAsia="標楷體" w:hAnsi="標楷體" w:hint="eastAsia"/>
          <w:szCs w:val="24"/>
        </w:rPr>
        <w:t>勞工請假規則及甲方相關規定辦理。</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六、工資：新臺幣</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元/月，其給付方式及調整</w:t>
      </w:r>
      <w:proofErr w:type="gramStart"/>
      <w:r w:rsidRPr="00E7334B">
        <w:rPr>
          <w:rFonts w:ascii="標楷體" w:eastAsia="標楷體" w:hAnsi="標楷體" w:hint="eastAsia"/>
          <w:szCs w:val="24"/>
        </w:rPr>
        <w:t>敘薪依下列</w:t>
      </w:r>
      <w:proofErr w:type="gramEnd"/>
      <w:r w:rsidRPr="00E7334B">
        <w:rPr>
          <w:rFonts w:ascii="標楷體" w:eastAsia="標楷體" w:hAnsi="標楷體" w:hint="eastAsia"/>
          <w:szCs w:val="24"/>
        </w:rPr>
        <w:t>各款辦理：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)甲方依所定薪資支給標準，每月一次發給上個月工資，且甲方不得</w:t>
      </w:r>
      <w:proofErr w:type="gramStart"/>
      <w:r w:rsidRPr="00E7334B">
        <w:rPr>
          <w:rFonts w:ascii="標楷體" w:eastAsia="標楷體" w:hAnsi="標楷體" w:hint="eastAsia"/>
          <w:szCs w:val="24"/>
        </w:rPr>
        <w:t>預扣乙</w:t>
      </w:r>
      <w:proofErr w:type="gramEnd"/>
      <w:r w:rsidRPr="00E7334B">
        <w:rPr>
          <w:rFonts w:ascii="標楷體" w:eastAsia="標楷體" w:hAnsi="標楷體" w:hint="eastAsia"/>
          <w:szCs w:val="24"/>
        </w:rPr>
        <w:t>方工資作為違約金或賠償費用。</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lastRenderedPageBreak/>
        <w:t>(二)薪資請款依甲方作業流程辦理。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(三)乙方服務未滿月者，當月薪資由</w:t>
      </w:r>
      <w:proofErr w:type="gramStart"/>
      <w:r w:rsidRPr="00E7334B">
        <w:rPr>
          <w:rFonts w:ascii="標楷體" w:eastAsia="標楷體" w:hAnsi="標楷體" w:hint="eastAsia"/>
          <w:szCs w:val="24"/>
        </w:rPr>
        <w:t>甲方按實際</w:t>
      </w:r>
      <w:proofErr w:type="gramEnd"/>
      <w:r w:rsidRPr="00E7334B">
        <w:rPr>
          <w:rFonts w:ascii="標楷體" w:eastAsia="標楷體" w:hAnsi="標楷體" w:hint="eastAsia"/>
          <w:szCs w:val="24"/>
        </w:rPr>
        <w:t>在職日數覈實支給；其</w:t>
      </w:r>
      <w:proofErr w:type="gramStart"/>
      <w:r w:rsidRPr="00E7334B">
        <w:rPr>
          <w:rFonts w:ascii="標楷體" w:eastAsia="標楷體" w:hAnsi="標楷體" w:hint="eastAsia"/>
          <w:szCs w:val="24"/>
        </w:rPr>
        <w:t>每日計發金額</w:t>
      </w:r>
      <w:proofErr w:type="gramEnd"/>
      <w:r w:rsidRPr="00E7334B">
        <w:rPr>
          <w:rFonts w:ascii="標楷體" w:eastAsia="標楷體" w:hAnsi="標楷體" w:hint="eastAsia"/>
          <w:szCs w:val="24"/>
        </w:rPr>
        <w:t>，以當月全月工資除以該月全月日數計算。</w:t>
      </w:r>
    </w:p>
    <w:p w:rsidR="00C526C6" w:rsidRPr="00E7334B" w:rsidRDefault="00C526C6" w:rsidP="009922D5">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七、迴避進用：</w:t>
      </w:r>
    </w:p>
    <w:p w:rsidR="009922D5" w:rsidRPr="00065729" w:rsidRDefault="009922D5" w:rsidP="009922D5">
      <w:pPr>
        <w:adjustRightInd w:val="0"/>
        <w:snapToGrid w:val="0"/>
        <w:spacing w:line="400" w:lineRule="exact"/>
        <w:ind w:leftChars="213" w:left="540" w:hangingChars="12" w:hanging="29"/>
        <w:jc w:val="both"/>
        <w:rPr>
          <w:rFonts w:ascii="標楷體" w:eastAsia="標楷體" w:hAnsi="標楷體"/>
          <w:szCs w:val="24"/>
        </w:rPr>
      </w:pPr>
      <w:r w:rsidRPr="00065729">
        <w:rPr>
          <w:rFonts w:ascii="標楷體" w:eastAsia="標楷體" w:hAnsi="標楷體" w:hint="eastAsia"/>
          <w:szCs w:val="24"/>
        </w:rPr>
        <w:t>甲、乙雙方應遵守</w:t>
      </w:r>
      <w:r w:rsidRPr="00065729">
        <w:rPr>
          <w:rFonts w:ascii="標楷體" w:eastAsia="標楷體" w:hAnsi="標楷體" w:hint="eastAsia"/>
        </w:rPr>
        <w:t>行政院及所屬各機關學校約用人員進用及運用要點</w:t>
      </w:r>
      <w:r w:rsidRPr="00065729">
        <w:rPr>
          <w:rFonts w:ascii="標楷體" w:eastAsia="標楷體" w:hAnsi="標楷體" w:hint="eastAsia"/>
          <w:szCs w:val="24"/>
        </w:rPr>
        <w:t>第十一點「(第一項)各機關長官對於配偶及三親等以內血親、姻親，不得進用為本機關或所屬機關之約用人員。對於本機關各級主管長官之配偶及三親等以內血親、姻親，在其主管單位中應迴避進用。但應迴避人員，在各該長官接任以前進用者，不在此限。(第二項)前項</w:t>
      </w:r>
      <w:r w:rsidRPr="00065729">
        <w:rPr>
          <w:rFonts w:ascii="標楷體" w:eastAsia="標楷體" w:hAnsi="標楷體"/>
          <w:szCs w:val="24"/>
        </w:rPr>
        <w:t>但書不受迴避進用規定限制之約用人員，不包括原契約之期限屆滿或其他原因終止後，機關與約用人員另訂新契約進用之情形。</w:t>
      </w:r>
      <w:r w:rsidRPr="00065729">
        <w:rPr>
          <w:rFonts w:ascii="標楷體" w:eastAsia="標楷體" w:hAnsi="標楷體" w:hint="eastAsia"/>
          <w:szCs w:val="24"/>
        </w:rPr>
        <w:t>」之規定。</w:t>
      </w:r>
    </w:p>
    <w:p w:rsidR="00C526C6" w:rsidRPr="00E7334B" w:rsidRDefault="009922D5" w:rsidP="009922D5">
      <w:pPr>
        <w:adjustRightInd w:val="0"/>
        <w:snapToGrid w:val="0"/>
        <w:spacing w:line="400" w:lineRule="exact"/>
        <w:ind w:leftChars="225" w:left="540"/>
        <w:jc w:val="both"/>
        <w:rPr>
          <w:rFonts w:ascii="標楷體" w:eastAsia="標楷體" w:hAnsi="標楷體"/>
          <w:szCs w:val="24"/>
        </w:rPr>
      </w:pPr>
      <w:r w:rsidRPr="00065729">
        <w:rPr>
          <w:rFonts w:ascii="標楷體" w:eastAsia="標楷體" w:hAnsi="標楷體" w:hint="eastAsia"/>
          <w:szCs w:val="24"/>
        </w:rPr>
        <w:t>乙方如</w:t>
      </w:r>
      <w:r w:rsidRPr="00E7334B">
        <w:rPr>
          <w:rFonts w:ascii="標楷體" w:eastAsia="標楷體" w:hAnsi="標楷體" w:hint="eastAsia"/>
          <w:szCs w:val="24"/>
        </w:rPr>
        <w:t>有違反或有</w:t>
      </w:r>
      <w:proofErr w:type="gramStart"/>
      <w:r w:rsidRPr="00E7334B">
        <w:rPr>
          <w:rFonts w:ascii="標楷體" w:eastAsia="標楷體" w:hAnsi="標楷體" w:hint="eastAsia"/>
          <w:szCs w:val="24"/>
        </w:rPr>
        <w:t>不</w:t>
      </w:r>
      <w:proofErr w:type="gramEnd"/>
      <w:r w:rsidRPr="00E7334B">
        <w:rPr>
          <w:rFonts w:ascii="標楷體" w:eastAsia="標楷體" w:hAnsi="標楷體" w:hint="eastAsia"/>
          <w:szCs w:val="24"/>
        </w:rPr>
        <w:t>實情事，致使甲方誤信而有損害之虞者，甲方得依勞動基準法第十二條第一項第一款或第四款規定終止勞動契約。</w:t>
      </w:r>
    </w:p>
    <w:p w:rsidR="00C526C6" w:rsidRPr="004828E9" w:rsidRDefault="00C526C6" w:rsidP="00C526C6">
      <w:pPr>
        <w:adjustRightInd w:val="0"/>
        <w:snapToGrid w:val="0"/>
        <w:spacing w:line="400" w:lineRule="exact"/>
        <w:jc w:val="both"/>
        <w:rPr>
          <w:rFonts w:ascii="標楷體" w:eastAsia="標楷體" w:hAnsi="標楷體"/>
          <w:szCs w:val="24"/>
        </w:rPr>
      </w:pPr>
      <w:r w:rsidRPr="004828E9">
        <w:rPr>
          <w:rFonts w:ascii="標楷體" w:eastAsia="標楷體" w:hAnsi="標楷體" w:hint="eastAsia"/>
          <w:szCs w:val="24"/>
        </w:rPr>
        <w:t>八、契約終止與資遣：</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4828E9">
        <w:rPr>
          <w:rFonts w:ascii="標楷體" w:eastAsia="標楷體" w:hAnsi="標楷體" w:hint="eastAsia"/>
          <w:szCs w:val="24"/>
        </w:rPr>
        <w:t>(</w:t>
      </w:r>
      <w:proofErr w:type="gramStart"/>
      <w:r w:rsidRPr="004828E9">
        <w:rPr>
          <w:rFonts w:ascii="標楷體" w:eastAsia="標楷體" w:hAnsi="標楷體" w:hint="eastAsia"/>
          <w:szCs w:val="24"/>
        </w:rPr>
        <w:t>一</w:t>
      </w:r>
      <w:proofErr w:type="gramEnd"/>
      <w:r w:rsidRPr="004828E9">
        <w:rPr>
          <w:rFonts w:ascii="標楷體" w:eastAsia="標楷體" w:hAnsi="標楷體" w:hint="eastAsia"/>
          <w:szCs w:val="24"/>
        </w:rPr>
        <w:t>)甲方預告終止契約：</w:t>
      </w:r>
    </w:p>
    <w:p w:rsidR="00C526C6" w:rsidRPr="00B76C18" w:rsidRDefault="00C526C6" w:rsidP="00C526C6">
      <w:pPr>
        <w:adjustRightInd w:val="0"/>
        <w:snapToGrid w:val="0"/>
        <w:spacing w:line="400" w:lineRule="exact"/>
        <w:ind w:leftChars="200" w:left="960" w:hangingChars="200" w:hanging="480"/>
        <w:jc w:val="both"/>
        <w:rPr>
          <w:rFonts w:ascii="標楷體" w:eastAsia="標楷體" w:hAnsi="標楷體"/>
          <w:szCs w:val="24"/>
        </w:rPr>
      </w:pPr>
      <w:r>
        <w:rPr>
          <w:rFonts w:ascii="Times New Roman" w:eastAsia="標楷體" w:hAnsi="Times New Roman" w:cs="Times New Roman" w:hint="eastAsia"/>
          <w:szCs w:val="24"/>
        </w:rPr>
        <w:t xml:space="preserve">    </w:t>
      </w:r>
      <w:r w:rsidRPr="001729CF">
        <w:rPr>
          <w:rFonts w:ascii="Times New Roman" w:eastAsia="標楷體" w:hAnsi="Times New Roman" w:cs="Times New Roman"/>
          <w:szCs w:val="24"/>
        </w:rPr>
        <w:t>有勞動基準法第十一條</w:t>
      </w:r>
      <w:r w:rsidRPr="00C526C6">
        <w:rPr>
          <w:rFonts w:ascii="Times New Roman" w:eastAsia="標楷體" w:hAnsi="Times New Roman" w:cs="Times New Roman" w:hint="eastAsia"/>
          <w:szCs w:val="24"/>
        </w:rPr>
        <w:t>或第十三條但書</w:t>
      </w:r>
      <w:r w:rsidRPr="00C526C6">
        <w:rPr>
          <w:rFonts w:ascii="Times New Roman" w:eastAsia="標楷體" w:hAnsi="Times New Roman" w:cs="Times New Roman"/>
          <w:szCs w:val="24"/>
        </w:rPr>
        <w:t>所</w:t>
      </w:r>
      <w:r w:rsidRPr="00C526C6">
        <w:rPr>
          <w:rFonts w:ascii="Times New Roman" w:eastAsia="標楷體" w:hAnsi="Times New Roman" w:cs="Times New Roman" w:hint="eastAsia"/>
          <w:szCs w:val="24"/>
        </w:rPr>
        <w:t>定</w:t>
      </w:r>
      <w:r w:rsidRPr="001729CF">
        <w:rPr>
          <w:rFonts w:ascii="Times New Roman" w:eastAsia="標楷體" w:hAnsi="Times New Roman" w:cs="Times New Roman"/>
          <w:szCs w:val="24"/>
        </w:rPr>
        <w:t>情形之</w:t>
      </w:r>
      <w:proofErr w:type="gramStart"/>
      <w:r w:rsidRPr="001729CF">
        <w:rPr>
          <w:rFonts w:ascii="Times New Roman" w:eastAsia="標楷體" w:hAnsi="Times New Roman" w:cs="Times New Roman"/>
          <w:szCs w:val="24"/>
        </w:rPr>
        <w:t>一</w:t>
      </w:r>
      <w:proofErr w:type="gramEnd"/>
      <w:r w:rsidRPr="001729CF">
        <w:rPr>
          <w:rFonts w:ascii="Times New Roman" w:eastAsia="標楷體" w:hAnsi="Times New Roman" w:cs="Times New Roman"/>
          <w:szCs w:val="24"/>
        </w:rPr>
        <w:t>者，甲方得依同法第十六條規定，預告乙方終止契約，並依法律規定發給預告期間之工資、謀職假及資遣費。</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973441">
        <w:rPr>
          <w:rFonts w:ascii="標楷體" w:eastAsia="標楷體" w:hAnsi="標楷體" w:hint="eastAsia"/>
          <w:szCs w:val="24"/>
        </w:rPr>
        <w:t>(二)</w:t>
      </w:r>
      <w:r w:rsidRPr="00973441">
        <w:rPr>
          <w:rFonts w:ascii="Times New Roman" w:eastAsia="標楷體" w:hAnsi="Times New Roman" w:cs="Times New Roman"/>
          <w:szCs w:val="24"/>
        </w:rPr>
        <w:t>甲方不經預告終止契約：</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Pr>
          <w:rFonts w:ascii="Times New Roman" w:eastAsia="標楷體" w:hAnsi="Times New Roman" w:cs="Times New Roman" w:hint="eastAsia"/>
          <w:szCs w:val="24"/>
        </w:rPr>
        <w:t xml:space="preserve">    </w:t>
      </w:r>
      <w:r w:rsidRPr="001729CF">
        <w:rPr>
          <w:rFonts w:ascii="Times New Roman" w:eastAsia="標楷體" w:hAnsi="Times New Roman" w:cs="Times New Roman" w:hint="eastAsia"/>
          <w:szCs w:val="24"/>
        </w:rPr>
        <w:t>乙方</w:t>
      </w:r>
      <w:r w:rsidRPr="00F43B6E">
        <w:rPr>
          <w:rFonts w:ascii="標楷體" w:eastAsia="標楷體" w:hAnsi="標楷體"/>
          <w:szCs w:val="24"/>
        </w:rPr>
        <w:t>有</w:t>
      </w:r>
      <w:r w:rsidRPr="00F43B6E">
        <w:rPr>
          <w:rFonts w:ascii="標楷體" w:eastAsia="標楷體" w:hAnsi="標楷體"/>
          <w:color w:val="000000" w:themeColor="text1"/>
          <w:szCs w:val="24"/>
        </w:rPr>
        <w:t>勞動基準法第十二條</w:t>
      </w:r>
      <w:r w:rsidRPr="00B76C18">
        <w:rPr>
          <w:rFonts w:ascii="標楷體" w:eastAsia="標楷體" w:hAnsi="標楷體" w:hint="eastAsia"/>
          <w:szCs w:val="24"/>
        </w:rPr>
        <w:t>第一項</w:t>
      </w:r>
      <w:r w:rsidRPr="00F43B6E">
        <w:rPr>
          <w:rFonts w:ascii="標楷體" w:eastAsia="標楷體" w:hAnsi="標楷體" w:hint="eastAsia"/>
          <w:color w:val="000000" w:themeColor="text1"/>
          <w:szCs w:val="24"/>
        </w:rPr>
        <w:t>所定情形之</w:t>
      </w:r>
      <w:proofErr w:type="gramStart"/>
      <w:r w:rsidRPr="00F43B6E">
        <w:rPr>
          <w:rFonts w:ascii="標楷體" w:eastAsia="標楷體" w:hAnsi="標楷體" w:hint="eastAsia"/>
          <w:color w:val="000000" w:themeColor="text1"/>
          <w:szCs w:val="24"/>
        </w:rPr>
        <w:t>一</w:t>
      </w:r>
      <w:proofErr w:type="gramEnd"/>
      <w:r w:rsidRPr="00F43B6E">
        <w:rPr>
          <w:rFonts w:ascii="標楷體" w:eastAsia="標楷體" w:hAnsi="標楷體"/>
          <w:color w:val="000000" w:themeColor="text1"/>
          <w:szCs w:val="24"/>
        </w:rPr>
        <w:t>者</w:t>
      </w:r>
      <w:r w:rsidRPr="001C39EA">
        <w:rPr>
          <w:rFonts w:ascii="Times New Roman" w:eastAsia="標楷體" w:hAnsi="Times New Roman" w:cs="Times New Roman" w:hint="eastAsia"/>
          <w:color w:val="000000" w:themeColor="text1"/>
          <w:szCs w:val="24"/>
        </w:rPr>
        <w:t>，</w:t>
      </w:r>
      <w:r w:rsidRPr="001729CF">
        <w:rPr>
          <w:rFonts w:ascii="標楷體" w:eastAsia="標楷體" w:hAnsi="標楷體" w:hint="eastAsia"/>
          <w:szCs w:val="24"/>
        </w:rPr>
        <w:t>甲方得依</w:t>
      </w:r>
      <w:r w:rsidRPr="00F43B6E">
        <w:rPr>
          <w:rFonts w:ascii="Times New Roman" w:eastAsia="標楷體" w:hAnsi="Times New Roman" w:cs="Times New Roman"/>
          <w:color w:val="000000" w:themeColor="text1"/>
          <w:szCs w:val="24"/>
        </w:rPr>
        <w:t>同條</w:t>
      </w:r>
      <w:r w:rsidRPr="001729CF">
        <w:rPr>
          <w:rFonts w:ascii="標楷體" w:eastAsia="標楷體" w:hAnsi="標楷體" w:hint="eastAsia"/>
          <w:szCs w:val="24"/>
        </w:rPr>
        <w:t>之規定，不經預告乙方終止契約，並依同法第十八條規定不發給資遣費，</w:t>
      </w:r>
      <w:proofErr w:type="gramStart"/>
      <w:r w:rsidRPr="001729CF">
        <w:rPr>
          <w:rFonts w:ascii="標楷體" w:eastAsia="標楷體" w:hAnsi="標楷體" w:hint="eastAsia"/>
          <w:szCs w:val="24"/>
        </w:rPr>
        <w:t>另乙</w:t>
      </w:r>
      <w:proofErr w:type="gramEnd"/>
      <w:r w:rsidRPr="001729CF">
        <w:rPr>
          <w:rFonts w:ascii="標楷體" w:eastAsia="標楷體" w:hAnsi="標楷體" w:hint="eastAsia"/>
          <w:szCs w:val="24"/>
        </w:rPr>
        <w:t>方觸及刑責部分依法辦理，因而導致甲方損失時，乙方並應負賠償之責。</w:t>
      </w:r>
    </w:p>
    <w:p w:rsidR="00C526C6" w:rsidRPr="00C526C6"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C526C6">
        <w:rPr>
          <w:rFonts w:ascii="標楷體" w:eastAsia="標楷體" w:hAnsi="標楷體" w:hint="eastAsia"/>
          <w:szCs w:val="24"/>
        </w:rPr>
        <w:t>(三)</w:t>
      </w:r>
      <w:r w:rsidRPr="00C526C6">
        <w:rPr>
          <w:rFonts w:ascii="Times New Roman" w:eastAsia="標楷體" w:hAnsi="Times New Roman" w:cs="Times New Roman" w:hint="eastAsia"/>
          <w:szCs w:val="24"/>
        </w:rPr>
        <w:t>乙方有下列情事之</w:t>
      </w:r>
      <w:proofErr w:type="gramStart"/>
      <w:r w:rsidRPr="00C526C6">
        <w:rPr>
          <w:rFonts w:ascii="Times New Roman" w:eastAsia="標楷體" w:hAnsi="Times New Roman" w:cs="Times New Roman" w:hint="eastAsia"/>
          <w:szCs w:val="24"/>
        </w:rPr>
        <w:t>一</w:t>
      </w:r>
      <w:proofErr w:type="gramEnd"/>
      <w:r w:rsidRPr="00C526C6">
        <w:rPr>
          <w:rFonts w:ascii="Times New Roman" w:eastAsia="標楷體" w:hAnsi="Times New Roman" w:cs="Times New Roman" w:hint="eastAsia"/>
          <w:szCs w:val="24"/>
        </w:rPr>
        <w:t>者，甲方得依勞動基準法第十二條第一項第四款規定，不經預告終止契約：</w:t>
      </w:r>
    </w:p>
    <w:p w:rsidR="00C526C6" w:rsidRPr="00065729"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proofErr w:type="gramStart"/>
      <w:r w:rsidRPr="00065729">
        <w:rPr>
          <w:rFonts w:ascii="Times New Roman" w:eastAsia="標楷體" w:hAnsi="Times New Roman" w:cs="Times New Roman" w:hint="eastAsia"/>
          <w:szCs w:val="24"/>
        </w:rPr>
        <w:t>犯</w:t>
      </w:r>
      <w:r w:rsidRPr="00065729">
        <w:rPr>
          <w:rFonts w:ascii="Times New Roman" w:eastAsia="標楷體" w:hAnsi="Times New Roman" w:cs="Times New Roman"/>
          <w:szCs w:val="24"/>
        </w:rPr>
        <w:t>性侵害</w:t>
      </w:r>
      <w:proofErr w:type="gramEnd"/>
      <w:r w:rsidRPr="00065729">
        <w:rPr>
          <w:rFonts w:ascii="Times New Roman" w:eastAsia="標楷體" w:hAnsi="Times New Roman" w:cs="Times New Roman"/>
          <w:szCs w:val="24"/>
        </w:rPr>
        <w:t>犯罪防治法第</w:t>
      </w:r>
      <w:r w:rsidRPr="00065729">
        <w:rPr>
          <w:rFonts w:ascii="Times New Roman" w:eastAsia="標楷體" w:hAnsi="Times New Roman" w:cs="Times New Roman" w:hint="eastAsia"/>
          <w:szCs w:val="24"/>
        </w:rPr>
        <w:t>二</w:t>
      </w:r>
      <w:r w:rsidRPr="00065729">
        <w:rPr>
          <w:rFonts w:ascii="Times New Roman" w:eastAsia="標楷體" w:hAnsi="Times New Roman" w:cs="Times New Roman"/>
          <w:szCs w:val="24"/>
        </w:rPr>
        <w:t>條第</w:t>
      </w:r>
      <w:r w:rsidRPr="00065729">
        <w:rPr>
          <w:rFonts w:ascii="Times New Roman" w:eastAsia="標楷體" w:hAnsi="Times New Roman" w:cs="Times New Roman" w:hint="eastAsia"/>
          <w:szCs w:val="24"/>
        </w:rPr>
        <w:t>一</w:t>
      </w:r>
      <w:r w:rsidR="009922D5" w:rsidRPr="00065729">
        <w:rPr>
          <w:rFonts w:ascii="Times New Roman" w:eastAsia="標楷體" w:hAnsi="Times New Roman" w:cs="Times New Roman" w:hint="eastAsia"/>
          <w:szCs w:val="24"/>
        </w:rPr>
        <w:t>款</w:t>
      </w:r>
      <w:r w:rsidRPr="00065729">
        <w:rPr>
          <w:rFonts w:ascii="Times New Roman" w:eastAsia="標楷體" w:hAnsi="Times New Roman" w:cs="Times New Roman" w:hint="eastAsia"/>
          <w:szCs w:val="24"/>
        </w:rPr>
        <w:t>規定</w:t>
      </w:r>
      <w:r w:rsidRPr="00065729">
        <w:rPr>
          <w:rFonts w:ascii="Times New Roman" w:eastAsia="標楷體" w:hAnsi="Times New Roman" w:cs="Times New Roman"/>
          <w:szCs w:val="24"/>
        </w:rPr>
        <w:t>，經有罪判決確定</w:t>
      </w:r>
      <w:r w:rsidRPr="00065729">
        <w:rPr>
          <w:rFonts w:ascii="Times New Roman" w:eastAsia="標楷體" w:hAnsi="Times New Roman" w:cs="Times New Roman" w:hint="eastAsia"/>
          <w:szCs w:val="24"/>
        </w:rPr>
        <w:t>者。</w:t>
      </w:r>
    </w:p>
    <w:p w:rsidR="00C526C6" w:rsidRPr="00065729"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065729">
        <w:rPr>
          <w:rFonts w:ascii="Times New Roman" w:eastAsia="標楷體" w:hAnsi="Times New Roman" w:cs="Times New Roman"/>
          <w:szCs w:val="24"/>
        </w:rPr>
        <w:t>經學校性別平等教育委員會</w:t>
      </w:r>
      <w:r w:rsidRPr="00065729">
        <w:rPr>
          <w:rFonts w:ascii="Times New Roman" w:eastAsia="標楷體" w:hAnsi="Times New Roman" w:cs="Times New Roman" w:hint="eastAsia"/>
          <w:szCs w:val="24"/>
        </w:rPr>
        <w:t>或依法組成之相關委員會</w:t>
      </w:r>
      <w:r w:rsidRPr="00065729">
        <w:rPr>
          <w:rFonts w:ascii="Times New Roman" w:eastAsia="標楷體" w:hAnsi="Times New Roman" w:cs="Times New Roman"/>
          <w:szCs w:val="24"/>
        </w:rPr>
        <w:t>調查確認有性侵害、性騷擾或</w:t>
      </w:r>
      <w:proofErr w:type="gramStart"/>
      <w:r w:rsidRPr="00065729">
        <w:rPr>
          <w:rFonts w:ascii="Times New Roman" w:eastAsia="標楷體" w:hAnsi="Times New Roman" w:cs="Times New Roman"/>
          <w:szCs w:val="24"/>
        </w:rPr>
        <w:t>性霸凌</w:t>
      </w:r>
      <w:proofErr w:type="gramEnd"/>
      <w:r w:rsidRPr="00065729">
        <w:rPr>
          <w:rFonts w:ascii="Times New Roman" w:eastAsia="標楷體" w:hAnsi="Times New Roman" w:cs="Times New Roman"/>
          <w:szCs w:val="24"/>
        </w:rPr>
        <w:t>等行為</w:t>
      </w:r>
      <w:r w:rsidRPr="00065729">
        <w:rPr>
          <w:rFonts w:ascii="Times New Roman" w:eastAsia="標楷體" w:hAnsi="Times New Roman" w:cs="Times New Roman" w:hint="eastAsia"/>
          <w:szCs w:val="24"/>
        </w:rPr>
        <w:t>屬實者。</w:t>
      </w:r>
    </w:p>
    <w:p w:rsidR="00C526C6" w:rsidRPr="00065729"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065729">
        <w:rPr>
          <w:rFonts w:ascii="Times New Roman" w:eastAsia="標楷體" w:hAnsi="Times New Roman" w:cs="Times New Roman"/>
          <w:szCs w:val="24"/>
        </w:rPr>
        <w:t>受兒童及少年性剝削防制條例規定處罰，或受性騷擾防治法</w:t>
      </w:r>
      <w:r w:rsidR="009922D5" w:rsidRPr="00065729">
        <w:rPr>
          <w:rFonts w:ascii="Times New Roman" w:eastAsia="標楷體" w:hAnsi="Times New Roman" w:cs="Times New Roman"/>
          <w:szCs w:val="24"/>
        </w:rPr>
        <w:t>第</w:t>
      </w:r>
      <w:r w:rsidR="009922D5" w:rsidRPr="00065729">
        <w:rPr>
          <w:rFonts w:ascii="Times New Roman" w:eastAsia="標楷體" w:hAnsi="Times New Roman" w:cs="Times New Roman" w:hint="eastAsia"/>
          <w:szCs w:val="24"/>
        </w:rPr>
        <w:t>二十五</w:t>
      </w:r>
      <w:r w:rsidR="009922D5" w:rsidRPr="00065729">
        <w:rPr>
          <w:rFonts w:ascii="Times New Roman" w:eastAsia="標楷體" w:hAnsi="Times New Roman" w:cs="Times New Roman"/>
          <w:szCs w:val="24"/>
        </w:rPr>
        <w:t>條</w:t>
      </w:r>
      <w:r w:rsidR="009922D5" w:rsidRPr="00065729">
        <w:rPr>
          <w:rFonts w:ascii="Times New Roman" w:eastAsia="標楷體" w:hAnsi="Times New Roman" w:cs="Times New Roman" w:hint="eastAsia"/>
          <w:szCs w:val="24"/>
        </w:rPr>
        <w:t>或第二十七條</w:t>
      </w:r>
      <w:r w:rsidRPr="00065729">
        <w:rPr>
          <w:rFonts w:ascii="Times New Roman" w:eastAsia="標楷體" w:hAnsi="Times New Roman" w:cs="Times New Roman"/>
          <w:szCs w:val="24"/>
        </w:rPr>
        <w:t>規定處罰者</w:t>
      </w:r>
      <w:r w:rsidRPr="00065729">
        <w:rPr>
          <w:rFonts w:ascii="Times New Roman" w:eastAsia="標楷體" w:hAnsi="Times New Roman" w:cs="Times New Roman" w:hint="eastAsia"/>
          <w:szCs w:val="24"/>
        </w:rPr>
        <w:t>。</w:t>
      </w:r>
    </w:p>
    <w:p w:rsidR="00C526C6" w:rsidRPr="00065729"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065729">
        <w:rPr>
          <w:rFonts w:ascii="Times New Roman" w:eastAsia="標楷體" w:hAnsi="Times New Roman" w:cs="Times New Roman"/>
          <w:szCs w:val="24"/>
        </w:rPr>
        <w:t>經各級社政主管機關依兒童及少年福利與權益保障法第</w:t>
      </w:r>
      <w:r w:rsidRPr="00065729">
        <w:rPr>
          <w:rFonts w:ascii="Times New Roman" w:eastAsia="標楷體" w:hAnsi="Times New Roman" w:cs="Times New Roman" w:hint="eastAsia"/>
          <w:szCs w:val="24"/>
        </w:rPr>
        <w:t>九十七</w:t>
      </w:r>
      <w:r w:rsidRPr="00065729">
        <w:rPr>
          <w:rFonts w:ascii="Times New Roman" w:eastAsia="標楷體" w:hAnsi="Times New Roman" w:cs="Times New Roman"/>
          <w:szCs w:val="24"/>
        </w:rPr>
        <w:t>條規定處罰者</w:t>
      </w:r>
      <w:r w:rsidRPr="00065729">
        <w:rPr>
          <w:rFonts w:ascii="Times New Roman" w:eastAsia="標楷體" w:hAnsi="Times New Roman" w:cs="Times New Roman" w:hint="eastAsia"/>
          <w:szCs w:val="24"/>
        </w:rPr>
        <w:t>。</w:t>
      </w:r>
    </w:p>
    <w:p w:rsidR="00C526C6" w:rsidRPr="00065729"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065729">
        <w:rPr>
          <w:rFonts w:ascii="標楷體" w:eastAsia="標楷體" w:hAnsi="標楷體" w:hint="eastAsia"/>
          <w:szCs w:val="24"/>
        </w:rPr>
        <w:t>(四)乙方預告終止契約：</w:t>
      </w:r>
      <w:r w:rsidRPr="00065729">
        <w:rPr>
          <w:rFonts w:ascii="標楷體" w:eastAsia="標楷體" w:hAnsi="標楷體"/>
          <w:szCs w:val="24"/>
        </w:rPr>
        <w:br/>
      </w:r>
      <w:r w:rsidRPr="00065729">
        <w:rPr>
          <w:rFonts w:ascii="Times New Roman" w:eastAsia="標楷體" w:hAnsi="Times New Roman" w:cs="Times New Roman" w:hint="eastAsia"/>
          <w:szCs w:val="24"/>
        </w:rPr>
        <w:t>乙方依勞動基準法第十五條規定預告甲方終止契約，如非依法令規定而不經預告</w:t>
      </w:r>
      <w:proofErr w:type="gramStart"/>
      <w:r w:rsidRPr="00065729">
        <w:rPr>
          <w:rFonts w:ascii="Times New Roman" w:eastAsia="標楷體" w:hAnsi="Times New Roman" w:cs="Times New Roman" w:hint="eastAsia"/>
          <w:szCs w:val="24"/>
        </w:rPr>
        <w:t>逕</w:t>
      </w:r>
      <w:proofErr w:type="gramEnd"/>
      <w:r w:rsidRPr="00065729">
        <w:rPr>
          <w:rFonts w:ascii="Times New Roman" w:eastAsia="標楷體" w:hAnsi="Times New Roman" w:cs="Times New Roman" w:hint="eastAsia"/>
          <w:szCs w:val="24"/>
        </w:rPr>
        <w:t xml:space="preserve">  </w:t>
      </w:r>
    </w:p>
    <w:p w:rsidR="00C526C6" w:rsidRPr="00065729"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065729">
        <w:rPr>
          <w:rFonts w:ascii="Times New Roman" w:eastAsia="標楷體" w:hAnsi="Times New Roman" w:cs="Times New Roman" w:hint="eastAsia"/>
          <w:szCs w:val="24"/>
        </w:rPr>
        <w:t xml:space="preserve">    </w:t>
      </w:r>
      <w:r w:rsidRPr="00065729">
        <w:rPr>
          <w:rFonts w:ascii="Times New Roman" w:eastAsia="標楷體" w:hAnsi="Times New Roman" w:cs="Times New Roman" w:hint="eastAsia"/>
          <w:szCs w:val="24"/>
        </w:rPr>
        <w:t>行終止契約，</w:t>
      </w:r>
      <w:proofErr w:type="gramStart"/>
      <w:r w:rsidRPr="00065729">
        <w:rPr>
          <w:rFonts w:ascii="Times New Roman" w:eastAsia="標楷體" w:hAnsi="Times New Roman" w:cs="Times New Roman" w:hint="eastAsia"/>
          <w:szCs w:val="24"/>
        </w:rPr>
        <w:t>致甲方</w:t>
      </w:r>
      <w:proofErr w:type="gramEnd"/>
      <w:r w:rsidRPr="00065729">
        <w:rPr>
          <w:rFonts w:ascii="Times New Roman" w:eastAsia="標楷體" w:hAnsi="Times New Roman" w:cs="Times New Roman" w:hint="eastAsia"/>
          <w:szCs w:val="24"/>
        </w:rPr>
        <w:t>受有損害者，甲方得依法請求賠償。</w:t>
      </w:r>
    </w:p>
    <w:p w:rsidR="00C526C6" w:rsidRPr="00065729" w:rsidRDefault="00C526C6" w:rsidP="00C526C6">
      <w:pPr>
        <w:pStyle w:val="a3"/>
        <w:adjustRightInd w:val="0"/>
        <w:snapToGrid w:val="0"/>
        <w:spacing w:line="400" w:lineRule="exact"/>
        <w:ind w:leftChars="0"/>
        <w:jc w:val="both"/>
        <w:rPr>
          <w:rFonts w:ascii="標楷體" w:eastAsia="標楷體" w:hAnsi="標楷體"/>
          <w:szCs w:val="24"/>
        </w:rPr>
      </w:pPr>
      <w:r w:rsidRPr="00065729">
        <w:rPr>
          <w:rFonts w:ascii="標楷體" w:eastAsia="標楷體" w:hAnsi="標楷體" w:hint="eastAsia"/>
          <w:szCs w:val="24"/>
        </w:rPr>
        <w:t>(五)乙方不經預告終止契約：</w:t>
      </w:r>
    </w:p>
    <w:p w:rsidR="00C526C6" w:rsidRPr="00065729" w:rsidRDefault="00C526C6" w:rsidP="00C526C6">
      <w:pPr>
        <w:pStyle w:val="a3"/>
        <w:adjustRightInd w:val="0"/>
        <w:snapToGrid w:val="0"/>
        <w:spacing w:line="400" w:lineRule="exact"/>
        <w:ind w:leftChars="0"/>
        <w:jc w:val="both"/>
        <w:rPr>
          <w:rFonts w:ascii="標楷體" w:eastAsia="標楷體" w:hAnsi="標楷體"/>
          <w:szCs w:val="24"/>
        </w:rPr>
      </w:pPr>
      <w:r w:rsidRPr="00065729">
        <w:rPr>
          <w:rFonts w:ascii="標楷體" w:eastAsia="標楷體" w:hAnsi="標楷體" w:hint="eastAsia"/>
          <w:szCs w:val="24"/>
        </w:rPr>
        <w:t xml:space="preserve">    甲方有勞動基準法第十四條第一項情形之</w:t>
      </w:r>
      <w:proofErr w:type="gramStart"/>
      <w:r w:rsidRPr="00065729">
        <w:rPr>
          <w:rFonts w:ascii="標楷體" w:eastAsia="標楷體" w:hAnsi="標楷體" w:hint="eastAsia"/>
          <w:szCs w:val="24"/>
        </w:rPr>
        <w:t>一</w:t>
      </w:r>
      <w:proofErr w:type="gramEnd"/>
      <w:r w:rsidRPr="00065729">
        <w:rPr>
          <w:rFonts w:ascii="標楷體" w:eastAsia="標楷體" w:hAnsi="標楷體" w:hint="eastAsia"/>
          <w:szCs w:val="24"/>
        </w:rPr>
        <w:t>者，乙方得不經預告甲方終止契約。</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九、離職預告：</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乙方自請離職需事先提出離職預告：</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lastRenderedPageBreak/>
        <w:t>（一）繼續工作三個月以上一年未滿者，於十日前預告之。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（二）繼續工作一年以上三年未滿者，於二十日前預告之。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（三）繼續工作三年以上者，於三十日前預告之。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如未遵守致本校受有損害者，甲方得依法請求賠償。</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十、退休金提繳及退休：</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)乙方符合勞動基準法第五十三條規定，自請退休時，或甲方依勞動基準法第五十四條規定，強制乙方退休時，</w:t>
      </w:r>
      <w:proofErr w:type="gramStart"/>
      <w:r w:rsidRPr="00E7334B">
        <w:rPr>
          <w:rFonts w:ascii="標楷體" w:eastAsia="標楷體" w:hAnsi="標楷體" w:hint="eastAsia"/>
          <w:szCs w:val="24"/>
        </w:rPr>
        <w:t>均依勞</w:t>
      </w:r>
      <w:proofErr w:type="gramEnd"/>
      <w:r w:rsidRPr="00E7334B">
        <w:rPr>
          <w:rFonts w:ascii="標楷體" w:eastAsia="標楷體" w:hAnsi="標楷體" w:hint="eastAsia"/>
          <w:szCs w:val="24"/>
        </w:rPr>
        <w:t>工退休金條例及相關規定辦理。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(二)依據勞工退休金條例規定，甲方每月負擔乙方之勞工退休金提繳率為乙方每月工資百分之六，乙方得依其每月工資總額百分之六範圍內，自願另行提繳退休金。</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(三)不適用勞工退休金條例者，比照各機關學校聘僱人員離職儲金給與辦法</w:t>
      </w:r>
      <w:proofErr w:type="gramStart"/>
      <w:r w:rsidRPr="00E7334B">
        <w:rPr>
          <w:rFonts w:ascii="標楷體" w:eastAsia="標楷體" w:hAnsi="標楷體" w:hint="eastAsia"/>
          <w:szCs w:val="24"/>
        </w:rPr>
        <w:t>提撥</w:t>
      </w:r>
      <w:proofErr w:type="gramEnd"/>
      <w:r w:rsidRPr="00E7334B">
        <w:rPr>
          <w:rFonts w:ascii="標楷體" w:eastAsia="標楷體" w:hAnsi="標楷體" w:hint="eastAsia"/>
          <w:szCs w:val="24"/>
        </w:rPr>
        <w:t>離職儲金。</w:t>
      </w:r>
    </w:p>
    <w:p w:rsidR="00C526C6" w:rsidRPr="00E7334B" w:rsidRDefault="00C526C6" w:rsidP="00C526C6">
      <w:pPr>
        <w:adjustRightInd w:val="0"/>
        <w:snapToGrid w:val="0"/>
        <w:spacing w:line="400" w:lineRule="exact"/>
        <w:ind w:left="924" w:hangingChars="385" w:hanging="924"/>
        <w:jc w:val="both"/>
        <w:rPr>
          <w:rFonts w:ascii="標楷體" w:eastAsia="標楷體" w:hAnsi="標楷體"/>
          <w:szCs w:val="24"/>
        </w:rPr>
      </w:pPr>
      <w:r w:rsidRPr="00E7334B">
        <w:rPr>
          <w:rFonts w:ascii="標楷體" w:eastAsia="標楷體" w:hAnsi="標楷體" w:hint="eastAsia"/>
          <w:szCs w:val="24"/>
        </w:rPr>
        <w:t xml:space="preserve">十一、職業災害補償及普通傷病補助： </w:t>
      </w:r>
    </w:p>
    <w:p w:rsidR="00C526C6" w:rsidRPr="00E7334B" w:rsidRDefault="00C526C6" w:rsidP="00C526C6">
      <w:pPr>
        <w:adjustRightInd w:val="0"/>
        <w:snapToGrid w:val="0"/>
        <w:spacing w:line="400" w:lineRule="exact"/>
        <w:ind w:leftChars="300" w:left="720"/>
        <w:jc w:val="both"/>
        <w:rPr>
          <w:rFonts w:ascii="標楷體" w:eastAsia="標楷體" w:hAnsi="標楷體"/>
          <w:szCs w:val="24"/>
        </w:rPr>
      </w:pPr>
      <w:r w:rsidRPr="00E7334B">
        <w:rPr>
          <w:rFonts w:ascii="標楷體" w:eastAsia="標楷體" w:hAnsi="標楷體" w:hint="eastAsia"/>
          <w:szCs w:val="24"/>
        </w:rPr>
        <w:t>甲方應依勞動基準法、職業災害勞工保護法、勞工保險條例、就業保險法、身心障礙者庇護工場職業災害補償費用補助辦法及相關規定辦理。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十二、保險與福利：</w:t>
      </w:r>
    </w:p>
    <w:p w:rsidR="00C526C6" w:rsidRPr="00E7334B" w:rsidRDefault="00C526C6" w:rsidP="00C526C6">
      <w:pPr>
        <w:adjustRightInd w:val="0"/>
        <w:snapToGrid w:val="0"/>
        <w:spacing w:line="400" w:lineRule="exact"/>
        <w:ind w:leftChars="300" w:left="120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)甲方應依勞工保險條例、全民健康保險法及相關法規，為乙方辦理保險。</w:t>
      </w:r>
    </w:p>
    <w:p w:rsidR="00C526C6" w:rsidRPr="00E7334B" w:rsidRDefault="00C526C6" w:rsidP="00C526C6">
      <w:pPr>
        <w:adjustRightInd w:val="0"/>
        <w:snapToGrid w:val="0"/>
        <w:spacing w:line="400" w:lineRule="exact"/>
        <w:ind w:leftChars="300" w:left="1200" w:hangingChars="200" w:hanging="480"/>
        <w:jc w:val="both"/>
        <w:rPr>
          <w:rFonts w:ascii="標楷體" w:eastAsia="標楷體" w:hAnsi="標楷體"/>
          <w:szCs w:val="24"/>
        </w:rPr>
      </w:pPr>
      <w:r w:rsidRPr="00E7334B">
        <w:rPr>
          <w:rFonts w:ascii="標楷體" w:eastAsia="標楷體" w:hAnsi="標楷體" w:hint="eastAsia"/>
          <w:szCs w:val="24"/>
        </w:rPr>
        <w:t>(二)乙方在本契約有效期間之各項福利，依甲方相關規定辦理。</w:t>
      </w:r>
    </w:p>
    <w:p w:rsidR="00C526C6" w:rsidRPr="004828E9" w:rsidRDefault="00C526C6" w:rsidP="00C526C6">
      <w:pPr>
        <w:adjustRightInd w:val="0"/>
        <w:snapToGrid w:val="0"/>
        <w:spacing w:line="400" w:lineRule="exact"/>
        <w:jc w:val="both"/>
        <w:rPr>
          <w:rFonts w:ascii="標楷體" w:eastAsia="標楷體" w:hAnsi="標楷體"/>
          <w:szCs w:val="24"/>
        </w:rPr>
      </w:pPr>
      <w:r w:rsidRPr="004828E9">
        <w:rPr>
          <w:rFonts w:ascii="標楷體" w:eastAsia="標楷體" w:hAnsi="標楷體" w:hint="eastAsia"/>
          <w:szCs w:val="24"/>
        </w:rPr>
        <w:t>十三、服務、考核</w:t>
      </w:r>
      <w:r w:rsidR="00CA43BF" w:rsidRPr="00CA43BF">
        <w:rPr>
          <w:rFonts w:ascii="標楷體" w:eastAsia="標楷體" w:hAnsi="標楷體" w:hint="eastAsia"/>
          <w:color w:val="FF0000"/>
          <w:szCs w:val="24"/>
          <w:u w:val="single"/>
        </w:rPr>
        <w:t>、</w:t>
      </w:r>
      <w:r w:rsidR="00CA43BF" w:rsidRPr="004828E9">
        <w:rPr>
          <w:rFonts w:ascii="標楷體" w:eastAsia="標楷體" w:hAnsi="標楷體" w:hint="eastAsia"/>
          <w:szCs w:val="24"/>
        </w:rPr>
        <w:t>獎懲</w:t>
      </w:r>
      <w:r w:rsidR="00CA43BF" w:rsidRPr="00E41544">
        <w:rPr>
          <w:rFonts w:ascii="標楷體" w:eastAsia="標楷體" w:hAnsi="標楷體" w:hint="eastAsia"/>
          <w:color w:val="FF0000"/>
          <w:szCs w:val="24"/>
          <w:u w:val="single"/>
        </w:rPr>
        <w:t>與紀律</w:t>
      </w:r>
      <w:r w:rsidRPr="004828E9">
        <w:rPr>
          <w:rFonts w:ascii="標楷體" w:eastAsia="標楷體" w:hAnsi="標楷體" w:hint="eastAsia"/>
          <w:szCs w:val="24"/>
        </w:rPr>
        <w:t xml:space="preserve">： </w:t>
      </w:r>
    </w:p>
    <w:p w:rsidR="00CA43BF" w:rsidRDefault="00C526C6" w:rsidP="00CA43BF">
      <w:pPr>
        <w:pStyle w:val="a3"/>
        <w:numPr>
          <w:ilvl w:val="0"/>
          <w:numId w:val="2"/>
        </w:numPr>
        <w:adjustRightInd w:val="0"/>
        <w:snapToGrid w:val="0"/>
        <w:spacing w:line="400" w:lineRule="exact"/>
        <w:ind w:leftChars="0"/>
        <w:jc w:val="both"/>
        <w:rPr>
          <w:rFonts w:ascii="標楷體" w:eastAsia="標楷體" w:hAnsi="標楷體"/>
          <w:szCs w:val="24"/>
        </w:rPr>
      </w:pPr>
      <w:r w:rsidRPr="00C526C6">
        <w:rPr>
          <w:rFonts w:ascii="標楷體" w:eastAsia="標楷體" w:hAnsi="標楷體" w:hint="eastAsia"/>
          <w:szCs w:val="24"/>
        </w:rPr>
        <w:t>乙方之服務、考核及獎懲，依甲方所定相關規章或比照甲方約用人員工作規則辦理。</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乙方所獲悉甲方關於營業上、技術上之秘密，不得洩漏，退休或離職後亦同。</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乙方於契約期間所從事以甲方相關資源或經驗所完成之研發成果，除法律另有規定外，其智慧財產權</w:t>
      </w:r>
      <w:proofErr w:type="gramStart"/>
      <w:r w:rsidRPr="00CA43BF">
        <w:rPr>
          <w:rFonts w:ascii="標楷體" w:eastAsia="標楷體" w:hAnsi="標楷體" w:hint="eastAsia"/>
          <w:color w:val="FF0000"/>
          <w:szCs w:val="24"/>
          <w:u w:val="single"/>
        </w:rPr>
        <w:t>應屬甲方</w:t>
      </w:r>
      <w:proofErr w:type="gramEnd"/>
      <w:r w:rsidRPr="00CA43BF">
        <w:rPr>
          <w:rFonts w:ascii="標楷體" w:eastAsia="標楷體" w:hAnsi="標楷體" w:hint="eastAsia"/>
          <w:color w:val="FF0000"/>
          <w:szCs w:val="24"/>
          <w:u w:val="single"/>
        </w:rPr>
        <w:t>所有。</w:t>
      </w:r>
    </w:p>
    <w:p w:rsidR="001E0240" w:rsidRPr="001E0240" w:rsidRDefault="00CA43BF" w:rsidP="001E0240">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除甲方工作規則或人事規章另有規定外，乙方於上班時間不得擔任法定主管之職務或在學學生。</w:t>
      </w:r>
    </w:p>
    <w:p w:rsidR="001E0240" w:rsidRPr="001E0240" w:rsidRDefault="001E0240" w:rsidP="001E0240">
      <w:pPr>
        <w:pStyle w:val="a3"/>
        <w:numPr>
          <w:ilvl w:val="0"/>
          <w:numId w:val="2"/>
        </w:numPr>
        <w:adjustRightInd w:val="0"/>
        <w:snapToGrid w:val="0"/>
        <w:spacing w:line="400" w:lineRule="exact"/>
        <w:ind w:leftChars="0"/>
        <w:jc w:val="both"/>
        <w:rPr>
          <w:rFonts w:ascii="標楷體" w:eastAsia="標楷體" w:hAnsi="標楷體"/>
          <w:szCs w:val="24"/>
        </w:rPr>
      </w:pPr>
      <w:r w:rsidRPr="001E0240">
        <w:rPr>
          <w:rFonts w:ascii="標楷體" w:eastAsia="標楷體" w:hAnsi="標楷體" w:hint="eastAsia"/>
          <w:color w:val="FF0000"/>
          <w:szCs w:val="24"/>
          <w:u w:val="single"/>
        </w:rPr>
        <w:t>乙方不得利用正常工作時間兼課，但因特殊情形且不影響本職勞動契約履行經專案簽奉核准者，每週以四小時為限且須以事假、休假或補休方式申請。</w:t>
      </w:r>
    </w:p>
    <w:p w:rsidR="001E0240" w:rsidRPr="001E0240" w:rsidRDefault="001E0240" w:rsidP="001E0240">
      <w:pPr>
        <w:pStyle w:val="a3"/>
        <w:numPr>
          <w:ilvl w:val="0"/>
          <w:numId w:val="2"/>
        </w:numPr>
        <w:adjustRightInd w:val="0"/>
        <w:snapToGrid w:val="0"/>
        <w:spacing w:line="400" w:lineRule="exact"/>
        <w:ind w:leftChars="0"/>
        <w:jc w:val="both"/>
        <w:rPr>
          <w:rFonts w:ascii="標楷體" w:eastAsia="標楷體" w:hAnsi="標楷體"/>
          <w:szCs w:val="24"/>
        </w:rPr>
      </w:pPr>
      <w:r w:rsidRPr="001E0240">
        <w:rPr>
          <w:rFonts w:ascii="標楷體" w:eastAsia="標楷體" w:hAnsi="標楷體" w:hint="eastAsia"/>
          <w:color w:val="FF0000"/>
          <w:szCs w:val="24"/>
          <w:u w:val="single"/>
        </w:rPr>
        <w:t>乙方不得於正常工作時間兼職，於非正常工作時間兼職不得影響本職勞動契約之履行，且不得擔任公司商號之負責人、董事、監事或監察人。於非正常工作時間校內兼職者，得經專案簽奉核准兼任不支給酬勞之職務，或兼任其他相關計畫工作人員，並以二個兼職為限，其兼職酬勞總額以每月一萬元為上限，並應依各經費來源相關規定辦理。</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乙方於工作上應接受甲方各級主管之指揮、監督。</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乙方於工作時間內，對於甲方所交付與業務有關之交辦事項，不得拒絕。</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乙方在工作時間內，非經主管允許，不得擅離工作崗位。</w:t>
      </w:r>
    </w:p>
    <w:p w:rsidR="00CA43BF" w:rsidRPr="00CA43BF" w:rsidRDefault="00CA43BF" w:rsidP="00CA43BF">
      <w:pPr>
        <w:pStyle w:val="a3"/>
        <w:numPr>
          <w:ilvl w:val="0"/>
          <w:numId w:val="2"/>
        </w:numPr>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乙方應接受甲方舉辦之各種在職教育、訓練及集會。</w:t>
      </w:r>
    </w:p>
    <w:p w:rsidR="00CA43BF" w:rsidRPr="00CA43BF" w:rsidRDefault="00CA43BF" w:rsidP="00CA43BF">
      <w:pPr>
        <w:pStyle w:val="a3"/>
        <w:numPr>
          <w:ilvl w:val="0"/>
          <w:numId w:val="2"/>
        </w:numPr>
        <w:tabs>
          <w:tab w:val="left" w:pos="1560"/>
        </w:tabs>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color w:val="FF0000"/>
          <w:szCs w:val="24"/>
          <w:u w:val="single"/>
        </w:rPr>
        <w:t>契約終止時，乙方應依甲方規定辦理離職手續，並辦理業務及經管財物移交，未於離校前辦理移交完成者，甲方得視情節輕重依法究辦。</w:t>
      </w:r>
    </w:p>
    <w:p w:rsidR="00C526C6" w:rsidRPr="00CA43BF" w:rsidRDefault="00C526C6" w:rsidP="00CA43BF">
      <w:pPr>
        <w:pStyle w:val="a3"/>
        <w:numPr>
          <w:ilvl w:val="0"/>
          <w:numId w:val="2"/>
        </w:numPr>
        <w:tabs>
          <w:tab w:val="left" w:pos="1560"/>
        </w:tabs>
        <w:adjustRightInd w:val="0"/>
        <w:snapToGrid w:val="0"/>
        <w:spacing w:line="400" w:lineRule="exact"/>
        <w:ind w:leftChars="0"/>
        <w:jc w:val="both"/>
        <w:rPr>
          <w:rFonts w:ascii="標楷體" w:eastAsia="標楷體" w:hAnsi="標楷體"/>
          <w:szCs w:val="24"/>
        </w:rPr>
      </w:pPr>
      <w:r w:rsidRPr="00CA43BF">
        <w:rPr>
          <w:rFonts w:ascii="標楷體" w:eastAsia="標楷體" w:hAnsi="標楷體" w:hint="eastAsia"/>
          <w:szCs w:val="24"/>
        </w:rPr>
        <w:lastRenderedPageBreak/>
        <w:t>乙方應具備防制</w:t>
      </w:r>
      <w:proofErr w:type="gramStart"/>
      <w:r w:rsidRPr="00CA43BF">
        <w:rPr>
          <w:rFonts w:ascii="標楷體" w:eastAsia="標楷體" w:hAnsi="標楷體" w:hint="eastAsia"/>
          <w:szCs w:val="24"/>
        </w:rPr>
        <w:t>校園霸凌意識</w:t>
      </w:r>
      <w:proofErr w:type="gramEnd"/>
      <w:r w:rsidRPr="00CA43BF">
        <w:rPr>
          <w:rFonts w:ascii="標楷體" w:eastAsia="標楷體" w:hAnsi="標楷體" w:hint="eastAsia"/>
          <w:szCs w:val="24"/>
        </w:rPr>
        <w:t>，並遵守校園</w:t>
      </w:r>
      <w:proofErr w:type="gramStart"/>
      <w:r w:rsidRPr="00CA43BF">
        <w:rPr>
          <w:rFonts w:ascii="標楷體" w:eastAsia="標楷體" w:hAnsi="標楷體" w:hint="eastAsia"/>
          <w:szCs w:val="24"/>
        </w:rPr>
        <w:t>霸凌</w:t>
      </w:r>
      <w:proofErr w:type="gramEnd"/>
      <w:r w:rsidRPr="00CA43BF">
        <w:rPr>
          <w:rFonts w:ascii="標楷體" w:eastAsia="標楷體" w:hAnsi="標楷體" w:hint="eastAsia"/>
          <w:szCs w:val="24"/>
        </w:rPr>
        <w:t>防制準則第</w:t>
      </w:r>
      <w:r w:rsidR="009922D5" w:rsidRPr="00CA43BF">
        <w:rPr>
          <w:rFonts w:ascii="標楷體" w:eastAsia="標楷體" w:hAnsi="標楷體" w:hint="eastAsia"/>
          <w:szCs w:val="24"/>
        </w:rPr>
        <w:t>十二條至第十五條</w:t>
      </w:r>
      <w:r w:rsidRPr="00CA43BF">
        <w:rPr>
          <w:rFonts w:ascii="標楷體" w:eastAsia="標楷體" w:hAnsi="標楷體" w:hint="eastAsia"/>
          <w:szCs w:val="24"/>
        </w:rPr>
        <w:t>規定及本校校園</w:t>
      </w:r>
      <w:proofErr w:type="gramStart"/>
      <w:r w:rsidRPr="00CA43BF">
        <w:rPr>
          <w:rFonts w:ascii="標楷體" w:eastAsia="標楷體" w:hAnsi="標楷體" w:hint="eastAsia"/>
          <w:szCs w:val="24"/>
        </w:rPr>
        <w:t>霸凌</w:t>
      </w:r>
      <w:proofErr w:type="gramEnd"/>
      <w:r w:rsidRPr="00CA43BF">
        <w:rPr>
          <w:rFonts w:ascii="標楷體" w:eastAsia="標楷體" w:hAnsi="標楷體" w:hint="eastAsia"/>
          <w:szCs w:val="24"/>
        </w:rPr>
        <w:t>防制相關規範。</w:t>
      </w:r>
    </w:p>
    <w:p w:rsidR="00C526C6" w:rsidRPr="00065729" w:rsidRDefault="00C526C6" w:rsidP="00C526C6">
      <w:pPr>
        <w:adjustRightInd w:val="0"/>
        <w:snapToGrid w:val="0"/>
        <w:spacing w:line="400" w:lineRule="exact"/>
        <w:jc w:val="both"/>
        <w:rPr>
          <w:rFonts w:ascii="標楷體" w:eastAsia="標楷體" w:hAnsi="標楷體"/>
          <w:szCs w:val="24"/>
        </w:rPr>
      </w:pPr>
      <w:r w:rsidRPr="00065729">
        <w:rPr>
          <w:rFonts w:ascii="標楷體" w:eastAsia="標楷體" w:hAnsi="標楷體" w:hint="eastAsia"/>
          <w:szCs w:val="24"/>
        </w:rPr>
        <w:t>十四、安全衛生：</w:t>
      </w:r>
    </w:p>
    <w:p w:rsidR="00C526C6" w:rsidRPr="00065729" w:rsidRDefault="00C526C6" w:rsidP="00C526C6">
      <w:pPr>
        <w:adjustRightInd w:val="0"/>
        <w:snapToGrid w:val="0"/>
        <w:spacing w:line="400" w:lineRule="exact"/>
        <w:ind w:firstLineChars="300" w:firstLine="720"/>
        <w:jc w:val="both"/>
        <w:rPr>
          <w:rFonts w:ascii="標楷體" w:eastAsia="標楷體" w:hAnsi="標楷體"/>
          <w:szCs w:val="24"/>
        </w:rPr>
      </w:pPr>
      <w:r w:rsidRPr="00065729">
        <w:rPr>
          <w:rFonts w:ascii="標楷體" w:eastAsia="標楷體" w:hAnsi="標楷體" w:hint="eastAsia"/>
          <w:szCs w:val="24"/>
        </w:rPr>
        <w:t>甲、乙雙方應遵守職業安全衛生法及相關法規規定。</w:t>
      </w:r>
    </w:p>
    <w:p w:rsidR="00C526C6" w:rsidRPr="00065729" w:rsidRDefault="00C526C6" w:rsidP="00C526C6">
      <w:pPr>
        <w:adjustRightInd w:val="0"/>
        <w:snapToGrid w:val="0"/>
        <w:spacing w:line="400" w:lineRule="exact"/>
        <w:jc w:val="both"/>
        <w:rPr>
          <w:rFonts w:ascii="標楷體" w:eastAsia="標楷體" w:hAnsi="標楷體"/>
          <w:szCs w:val="24"/>
        </w:rPr>
      </w:pPr>
      <w:r w:rsidRPr="00065729">
        <w:rPr>
          <w:rFonts w:ascii="標楷體" w:eastAsia="標楷體" w:hAnsi="標楷體" w:hint="eastAsia"/>
          <w:szCs w:val="24"/>
        </w:rPr>
        <w:t>十五、權利義務之其他依據：</w:t>
      </w:r>
    </w:p>
    <w:p w:rsidR="00C526C6" w:rsidRPr="00065729" w:rsidRDefault="00C526C6" w:rsidP="00C526C6">
      <w:pPr>
        <w:adjustRightInd w:val="0"/>
        <w:snapToGrid w:val="0"/>
        <w:spacing w:line="400" w:lineRule="exact"/>
        <w:ind w:leftChars="300" w:left="720"/>
        <w:jc w:val="both"/>
        <w:rPr>
          <w:rFonts w:ascii="標楷體" w:eastAsia="標楷體" w:hAnsi="標楷體"/>
          <w:szCs w:val="24"/>
        </w:rPr>
      </w:pPr>
      <w:r w:rsidRPr="00065729">
        <w:rPr>
          <w:rFonts w:ascii="標楷體" w:eastAsia="標楷體" w:hAnsi="標楷體" w:hint="eastAsia"/>
          <w:szCs w:val="24"/>
        </w:rPr>
        <w:t>甲、乙雙方僱用受雇期間之權利義務關係，悉依本契約規定辦理，本契約未規定事項，依甲方工作規則、甲方所訂之人事規章或政府相關法令規定辦理。</w:t>
      </w:r>
    </w:p>
    <w:p w:rsidR="00C526C6" w:rsidRPr="00065729" w:rsidRDefault="00C526C6" w:rsidP="00C526C6">
      <w:pPr>
        <w:adjustRightInd w:val="0"/>
        <w:snapToGrid w:val="0"/>
        <w:spacing w:line="400" w:lineRule="exact"/>
        <w:jc w:val="both"/>
        <w:rPr>
          <w:rFonts w:ascii="標楷體" w:eastAsia="標楷體" w:hAnsi="標楷體"/>
          <w:szCs w:val="24"/>
        </w:rPr>
      </w:pPr>
      <w:r w:rsidRPr="00065729">
        <w:rPr>
          <w:rFonts w:ascii="標楷體" w:eastAsia="標楷體" w:hAnsi="標楷體" w:hint="eastAsia"/>
          <w:szCs w:val="24"/>
        </w:rPr>
        <w:t>十六、法令及團體協約之補充效力：</w:t>
      </w:r>
    </w:p>
    <w:p w:rsidR="00C526C6" w:rsidRPr="00065729" w:rsidRDefault="00C526C6" w:rsidP="00C526C6">
      <w:pPr>
        <w:adjustRightInd w:val="0"/>
        <w:snapToGrid w:val="0"/>
        <w:spacing w:line="400" w:lineRule="exact"/>
        <w:ind w:leftChars="300" w:left="720"/>
        <w:jc w:val="both"/>
        <w:rPr>
          <w:rFonts w:ascii="標楷體" w:eastAsia="標楷體" w:hAnsi="標楷體"/>
          <w:szCs w:val="24"/>
        </w:rPr>
      </w:pPr>
      <w:r w:rsidRPr="00065729">
        <w:rPr>
          <w:rFonts w:ascii="標楷體" w:eastAsia="標楷體" w:hAnsi="標楷體" w:hint="eastAsia"/>
          <w:szCs w:val="24"/>
        </w:rPr>
        <w:t>本契約所規定之事項與團體協約或政府有關法令規定相違背時，依團體協約或有關法令規定辦理。</w:t>
      </w:r>
    </w:p>
    <w:p w:rsidR="00C526C6" w:rsidRPr="00065729" w:rsidRDefault="00C526C6" w:rsidP="00C526C6">
      <w:pPr>
        <w:adjustRightInd w:val="0"/>
        <w:snapToGrid w:val="0"/>
        <w:spacing w:line="400" w:lineRule="exact"/>
        <w:jc w:val="both"/>
        <w:rPr>
          <w:rFonts w:ascii="標楷體" w:eastAsia="標楷體" w:hAnsi="標楷體"/>
          <w:szCs w:val="24"/>
        </w:rPr>
      </w:pPr>
      <w:r w:rsidRPr="00065729">
        <w:rPr>
          <w:rFonts w:ascii="標楷體" w:eastAsia="標楷體" w:hAnsi="標楷體" w:hint="eastAsia"/>
          <w:szCs w:val="24"/>
        </w:rPr>
        <w:t>十七、性騷擾防治：</w:t>
      </w:r>
    </w:p>
    <w:p w:rsidR="00C526C6" w:rsidRPr="00065729" w:rsidRDefault="00F960AA" w:rsidP="00F960AA">
      <w:pPr>
        <w:adjustRightInd w:val="0"/>
        <w:snapToGrid w:val="0"/>
        <w:spacing w:line="400" w:lineRule="exact"/>
        <w:ind w:leftChars="300" w:left="720"/>
        <w:jc w:val="both"/>
        <w:rPr>
          <w:rFonts w:ascii="標楷體" w:eastAsia="標楷體" w:hAnsi="標楷體"/>
          <w:szCs w:val="24"/>
        </w:rPr>
      </w:pPr>
      <w:r w:rsidRPr="00065729">
        <w:rPr>
          <w:rFonts w:ascii="標楷體" w:eastAsia="標楷體" w:hAnsi="標楷體" w:hint="eastAsia"/>
          <w:szCs w:val="24"/>
        </w:rPr>
        <w:t>乙方須遵守性別平等工作法、性別平等教育法、性騷擾防治法、本校教職員工性騷擾防治措施申訴及懲戒處理要點、本校校園性侵害性騷擾或</w:t>
      </w:r>
      <w:proofErr w:type="gramStart"/>
      <w:r w:rsidRPr="00065729">
        <w:rPr>
          <w:rFonts w:ascii="標楷體" w:eastAsia="標楷體" w:hAnsi="標楷體" w:hint="eastAsia"/>
          <w:szCs w:val="24"/>
        </w:rPr>
        <w:t>性霸凌</w:t>
      </w:r>
      <w:proofErr w:type="gramEnd"/>
      <w:r w:rsidRPr="00065729">
        <w:rPr>
          <w:rFonts w:ascii="標楷體" w:eastAsia="標楷體" w:hAnsi="標楷體" w:hint="eastAsia"/>
          <w:szCs w:val="24"/>
        </w:rPr>
        <w:t>防治辦法等相關規定。</w:t>
      </w:r>
    </w:p>
    <w:p w:rsidR="00F960AA" w:rsidRPr="00065729" w:rsidRDefault="00F960AA" w:rsidP="00F960AA">
      <w:pPr>
        <w:pStyle w:val="Default"/>
        <w:spacing w:line="400" w:lineRule="exact"/>
        <w:ind w:left="731"/>
        <w:jc w:val="both"/>
        <w:rPr>
          <w:rFonts w:hAnsi="標楷體"/>
          <w:color w:val="auto"/>
        </w:rPr>
      </w:pPr>
      <w:r w:rsidRPr="00065729">
        <w:rPr>
          <w:rFonts w:hAnsi="標楷體" w:hint="eastAsia"/>
          <w:color w:val="auto"/>
        </w:rPr>
        <w:t>乙方於進行校內外活動、執行職務及人際互動時，應尊重多元性別差異，消除性別歧視。</w:t>
      </w:r>
    </w:p>
    <w:p w:rsidR="00F960AA" w:rsidRPr="00065729" w:rsidRDefault="00F960AA" w:rsidP="00F960AA">
      <w:pPr>
        <w:pStyle w:val="Default"/>
        <w:spacing w:line="400" w:lineRule="exact"/>
        <w:ind w:left="731"/>
        <w:jc w:val="both"/>
        <w:rPr>
          <w:rFonts w:hAnsi="標楷體"/>
          <w:color w:val="auto"/>
        </w:rPr>
      </w:pPr>
      <w:r w:rsidRPr="00065729">
        <w:rPr>
          <w:rFonts w:hAnsi="標楷體" w:hint="eastAsia"/>
          <w:color w:val="auto"/>
        </w:rPr>
        <w:t>乙方與未成年學生，在與性或性別有關之人際互動上，不得發展以性行為或情感為基礎等有違專業倫理之關係。</w:t>
      </w:r>
    </w:p>
    <w:p w:rsidR="00F960AA" w:rsidRPr="00065729" w:rsidRDefault="00F960AA" w:rsidP="00F960AA">
      <w:pPr>
        <w:pStyle w:val="Default"/>
        <w:spacing w:line="400" w:lineRule="exact"/>
        <w:ind w:left="731"/>
        <w:jc w:val="both"/>
        <w:rPr>
          <w:rFonts w:hAnsi="標楷體"/>
          <w:color w:val="auto"/>
        </w:rPr>
      </w:pPr>
      <w:r w:rsidRPr="00065729">
        <w:rPr>
          <w:rFonts w:hAnsi="標楷體" w:hint="eastAsia"/>
          <w:color w:val="auto"/>
        </w:rPr>
        <w:t>乙方於執行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F960AA" w:rsidRPr="00065729" w:rsidRDefault="00F960AA" w:rsidP="00F960AA">
      <w:pPr>
        <w:pStyle w:val="Default"/>
        <w:spacing w:line="400" w:lineRule="exact"/>
        <w:ind w:left="731"/>
        <w:jc w:val="both"/>
        <w:rPr>
          <w:rFonts w:hAnsi="標楷體"/>
          <w:color w:val="auto"/>
        </w:rPr>
      </w:pPr>
      <w:r w:rsidRPr="00065729">
        <w:rPr>
          <w:rFonts w:hAnsi="標楷體" w:hint="eastAsia"/>
          <w:color w:val="auto"/>
        </w:rPr>
        <w:t>乙方發現其與學生之關係有違反前二項專業倫理之虞，應主動迴避及陳報學校或學校主管機關處理。</w:t>
      </w:r>
    </w:p>
    <w:p w:rsidR="00F960AA" w:rsidRPr="00065729" w:rsidRDefault="00F960AA" w:rsidP="00F960AA">
      <w:pPr>
        <w:pStyle w:val="Default"/>
        <w:spacing w:line="400" w:lineRule="exact"/>
        <w:ind w:left="731"/>
        <w:jc w:val="both"/>
        <w:rPr>
          <w:rFonts w:hAnsi="標楷體"/>
          <w:color w:val="auto"/>
        </w:rPr>
      </w:pPr>
      <w:r w:rsidRPr="00065729">
        <w:rPr>
          <w:rFonts w:hAnsi="標楷體" w:hint="eastAsia"/>
          <w:color w:val="auto"/>
        </w:rPr>
        <w:t>乙方應尊重他人與自己之性或身體之自主，不得有下列行為：</w:t>
      </w:r>
    </w:p>
    <w:p w:rsidR="00F960AA" w:rsidRPr="00065729" w:rsidRDefault="00F960AA" w:rsidP="00F960AA">
      <w:pPr>
        <w:pStyle w:val="Default"/>
        <w:spacing w:line="400" w:lineRule="exact"/>
        <w:ind w:leftChars="305" w:left="732" w:firstLine="2"/>
        <w:jc w:val="both"/>
        <w:rPr>
          <w:rFonts w:hAnsi="標楷體"/>
          <w:color w:val="auto"/>
        </w:rPr>
      </w:pPr>
      <w:r w:rsidRPr="00065729">
        <w:rPr>
          <w:rFonts w:hAnsi="標楷體" w:hint="eastAsia"/>
          <w:color w:val="auto"/>
        </w:rPr>
        <w:t>(</w:t>
      </w:r>
      <w:proofErr w:type="gramStart"/>
      <w:r w:rsidRPr="00065729">
        <w:rPr>
          <w:rFonts w:hAnsi="標楷體" w:hint="eastAsia"/>
          <w:color w:val="auto"/>
        </w:rPr>
        <w:t>一</w:t>
      </w:r>
      <w:proofErr w:type="gramEnd"/>
      <w:r w:rsidRPr="00065729">
        <w:rPr>
          <w:rFonts w:hAnsi="標楷體" w:hint="eastAsia"/>
          <w:color w:val="auto"/>
        </w:rPr>
        <w:t>)不受歡迎之追求行為。</w:t>
      </w:r>
    </w:p>
    <w:p w:rsidR="00F960AA" w:rsidRPr="00065729" w:rsidRDefault="00F960AA" w:rsidP="00F960AA">
      <w:pPr>
        <w:pStyle w:val="Default"/>
        <w:spacing w:line="400" w:lineRule="exact"/>
        <w:ind w:leftChars="305" w:left="732" w:firstLine="2"/>
        <w:jc w:val="both"/>
        <w:rPr>
          <w:rFonts w:hAnsi="標楷體"/>
          <w:color w:val="auto"/>
        </w:rPr>
      </w:pPr>
      <w:r w:rsidRPr="00065729">
        <w:rPr>
          <w:rFonts w:hAnsi="標楷體" w:hint="eastAsia"/>
          <w:color w:val="auto"/>
        </w:rPr>
        <w:t>(二)以強暴或脅迫之手段處理與性或性別有關之衝突。</w:t>
      </w:r>
    </w:p>
    <w:p w:rsidR="00F960AA" w:rsidRPr="00065729" w:rsidRDefault="00F960AA" w:rsidP="00F960AA">
      <w:pPr>
        <w:adjustRightInd w:val="0"/>
        <w:snapToGrid w:val="0"/>
        <w:spacing w:line="400" w:lineRule="exact"/>
        <w:ind w:leftChars="300" w:left="722" w:hanging="2"/>
        <w:jc w:val="both"/>
        <w:rPr>
          <w:rFonts w:ascii="標楷體" w:eastAsia="標楷體" w:hAnsi="標楷體"/>
          <w:szCs w:val="24"/>
        </w:rPr>
      </w:pPr>
      <w:r w:rsidRPr="00065729">
        <w:rPr>
          <w:rFonts w:ascii="標楷體" w:eastAsia="標楷體" w:hAnsi="標楷體" w:hint="eastAsia"/>
        </w:rPr>
        <w:t>(三)其他與性或性別有關之不當行為。</w:t>
      </w:r>
    </w:p>
    <w:p w:rsidR="00F960AA" w:rsidRPr="00065729" w:rsidRDefault="00F960AA" w:rsidP="00F960AA">
      <w:pPr>
        <w:adjustRightInd w:val="0"/>
        <w:snapToGrid w:val="0"/>
        <w:spacing w:line="400" w:lineRule="exact"/>
        <w:ind w:leftChars="300" w:left="720"/>
        <w:jc w:val="both"/>
        <w:rPr>
          <w:rFonts w:ascii="標楷體" w:eastAsia="標楷體" w:hAnsi="標楷體"/>
          <w:szCs w:val="24"/>
        </w:rPr>
      </w:pPr>
      <w:r w:rsidRPr="00065729">
        <w:rPr>
          <w:rFonts w:ascii="標楷體" w:eastAsia="標楷體" w:hAnsi="標楷體" w:hint="eastAsia"/>
          <w:szCs w:val="24"/>
        </w:rPr>
        <w:t>違反本點各項者，依規定予以申誡、記過、終止契約或其他適當之懲處。</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十八、本契約經雙方同意，得以書面隨時修訂。</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十九、契約爭議之處理：</w:t>
      </w:r>
    </w:p>
    <w:p w:rsidR="00C526C6" w:rsidRPr="00623024" w:rsidRDefault="00C526C6" w:rsidP="00C526C6">
      <w:pPr>
        <w:adjustRightInd w:val="0"/>
        <w:snapToGrid w:val="0"/>
        <w:spacing w:line="400" w:lineRule="exact"/>
        <w:ind w:leftChars="300" w:left="720"/>
        <w:jc w:val="both"/>
        <w:rPr>
          <w:rFonts w:ascii="標楷體" w:eastAsia="標楷體" w:hAnsi="標楷體"/>
          <w:szCs w:val="24"/>
        </w:rPr>
      </w:pPr>
      <w:r w:rsidRPr="00623024">
        <w:rPr>
          <w:rFonts w:ascii="標楷體" w:eastAsia="標楷體" w:hAnsi="標楷體" w:hint="eastAsia"/>
          <w:szCs w:val="24"/>
        </w:rPr>
        <w:t>甲、乙雙方對於本契約之履行發生爭議時，同意以服務所在地之勞工行政主管機關為協調調解單位，並依勞動事件法相關規定，決定訴訟管轄之所在。</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二十、契約存執：</w:t>
      </w:r>
    </w:p>
    <w:p w:rsidR="00C526C6" w:rsidRPr="00623024" w:rsidRDefault="00C526C6" w:rsidP="00C526C6">
      <w:pPr>
        <w:adjustRightInd w:val="0"/>
        <w:snapToGrid w:val="0"/>
        <w:spacing w:line="400" w:lineRule="exact"/>
        <w:ind w:firstLineChars="300" w:firstLine="720"/>
        <w:jc w:val="both"/>
        <w:rPr>
          <w:rFonts w:ascii="標楷體" w:eastAsia="標楷體" w:hAnsi="標楷體"/>
          <w:szCs w:val="24"/>
        </w:rPr>
      </w:pPr>
      <w:r w:rsidRPr="00623024">
        <w:rPr>
          <w:rFonts w:ascii="標楷體" w:eastAsia="標楷體" w:hAnsi="標楷體" w:hint="eastAsia"/>
          <w:szCs w:val="24"/>
        </w:rPr>
        <w:t>本契約書一式三份，</w:t>
      </w:r>
      <w:proofErr w:type="gramStart"/>
      <w:r w:rsidRPr="00623024">
        <w:rPr>
          <w:rFonts w:ascii="標楷體" w:eastAsia="標楷體" w:hAnsi="標楷體" w:hint="eastAsia"/>
          <w:szCs w:val="24"/>
        </w:rPr>
        <w:t>乙方執一份</w:t>
      </w:r>
      <w:proofErr w:type="gramEnd"/>
      <w:r w:rsidRPr="00623024">
        <w:rPr>
          <w:rFonts w:ascii="標楷體" w:eastAsia="標楷體" w:hAnsi="標楷體" w:hint="eastAsia"/>
          <w:szCs w:val="24"/>
        </w:rPr>
        <w:t>，餘由甲方分別轉存人事室、任職單位</w:t>
      </w:r>
      <w:r w:rsidRPr="00623024">
        <w:rPr>
          <w:rFonts w:ascii="標楷體" w:eastAsia="標楷體" w:hAnsi="標楷體"/>
          <w:szCs w:val="24"/>
        </w:rPr>
        <w:t>/</w:t>
      </w:r>
      <w:r w:rsidRPr="00623024">
        <w:rPr>
          <w:rFonts w:ascii="標楷體" w:eastAsia="標楷體" w:hAnsi="標楷體" w:hint="eastAsia"/>
          <w:szCs w:val="24"/>
        </w:rPr>
        <w:t>計畫主持人。</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二十一、其他未盡事宜，依勞動基準法相關規定辦理。</w:t>
      </w:r>
    </w:p>
    <w:p w:rsidR="00C526C6" w:rsidRDefault="00C526C6" w:rsidP="00C526C6">
      <w:pPr>
        <w:jc w:val="both"/>
        <w:rPr>
          <w:rFonts w:ascii="標楷體" w:eastAsia="標楷體" w:hAnsi="標楷體"/>
          <w:szCs w:val="24"/>
        </w:rPr>
      </w:pPr>
      <w:r>
        <w:rPr>
          <w:rFonts w:ascii="標楷體" w:eastAsia="標楷體" w:hAnsi="標楷體"/>
          <w:szCs w:val="24"/>
        </w:rPr>
        <w:br w:type="page"/>
      </w:r>
    </w:p>
    <w:p w:rsidR="00C526C6" w:rsidRPr="00E7334B" w:rsidRDefault="00C526C6" w:rsidP="00C526C6">
      <w:pPr>
        <w:jc w:val="both"/>
        <w:rPr>
          <w:rFonts w:ascii="標楷體" w:eastAsia="標楷體" w:hAnsi="標楷體"/>
          <w:szCs w:val="24"/>
        </w:rPr>
      </w:pPr>
      <w:r w:rsidRPr="00E7334B">
        <w:rPr>
          <w:rFonts w:ascii="標楷體" w:eastAsia="標楷體" w:hAnsi="標楷體" w:hint="eastAsia"/>
          <w:szCs w:val="24"/>
        </w:rPr>
        <w:lastRenderedPageBreak/>
        <w:t>立契約書人：</w:t>
      </w:r>
    </w:p>
    <w:p w:rsidR="00C526C6" w:rsidRPr="00E7334B" w:rsidRDefault="00C526C6" w:rsidP="00C526C6">
      <w:pPr>
        <w:jc w:val="both"/>
        <w:rPr>
          <w:rFonts w:ascii="標楷體" w:eastAsia="標楷體" w:hAnsi="標楷體"/>
          <w:szCs w:val="24"/>
        </w:rPr>
      </w:pP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 xml:space="preserve">甲  方：國立高雄科技大學 </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代表人：                                       （簽名蓋章）</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地  址：高雄市三民區建工路415號</w:t>
      </w:r>
    </w:p>
    <w:p w:rsidR="00C526C6" w:rsidRPr="00E7334B" w:rsidRDefault="00C526C6" w:rsidP="00C526C6">
      <w:pPr>
        <w:spacing w:beforeLines="100" w:before="24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任職單位主管/計畫主持人：                      （簽名蓋章）</w:t>
      </w:r>
    </w:p>
    <w:p w:rsidR="00C526C6" w:rsidRPr="00E7334B" w:rsidRDefault="00C526C6" w:rsidP="00C526C6">
      <w:pPr>
        <w:spacing w:beforeLines="100" w:before="24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乙  方：                                       （簽名蓋章）</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地  址：</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身分證字號：</w:t>
      </w: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BE6567" w:rsidRPr="009F0922" w:rsidRDefault="00C526C6" w:rsidP="009F0922">
      <w:pPr>
        <w:spacing w:line="360" w:lineRule="auto"/>
        <w:jc w:val="distribute"/>
        <w:rPr>
          <w:rFonts w:hAnsi="標楷體"/>
          <w:b/>
        </w:rPr>
      </w:pPr>
      <w:r w:rsidRPr="00E7334B">
        <w:rPr>
          <w:rFonts w:ascii="標楷體" w:eastAsia="標楷體" w:hAnsi="標楷體" w:hint="eastAsia"/>
          <w:szCs w:val="24"/>
        </w:rPr>
        <w:t>中華民國年月日</w:t>
      </w:r>
    </w:p>
    <w:sectPr w:rsidR="00BE6567" w:rsidRPr="009F0922" w:rsidSect="00C526C6">
      <w:footerReference w:type="default" r:id="rId7"/>
      <w:pgSz w:w="11920" w:h="16840"/>
      <w:pgMar w:top="1134" w:right="907" w:bottom="1134" w:left="907" w:header="284"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977" w:rsidRDefault="00350977" w:rsidP="0022113A">
      <w:r>
        <w:separator/>
      </w:r>
    </w:p>
  </w:endnote>
  <w:endnote w:type="continuationSeparator" w:id="0">
    <w:p w:rsidR="00350977" w:rsidRDefault="00350977" w:rsidP="002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25162"/>
      <w:docPartObj>
        <w:docPartGallery w:val="Page Numbers (Bottom of Page)"/>
        <w:docPartUnique/>
      </w:docPartObj>
    </w:sdtPr>
    <w:sdtEndPr/>
    <w:sdtContent>
      <w:p w:rsidR="009F0922" w:rsidRDefault="009F0922">
        <w:pPr>
          <w:pStyle w:val="a6"/>
          <w:jc w:val="center"/>
        </w:pPr>
        <w:r>
          <w:fldChar w:fldCharType="begin"/>
        </w:r>
        <w:r>
          <w:instrText>PAGE   \* MERGEFORMAT</w:instrText>
        </w:r>
        <w:r>
          <w:fldChar w:fldCharType="separate"/>
        </w:r>
        <w:r>
          <w:rPr>
            <w:lang w:val="zh-TW"/>
          </w:rPr>
          <w:t>2</w:t>
        </w:r>
        <w:r>
          <w:fldChar w:fldCharType="end"/>
        </w:r>
      </w:p>
    </w:sdtContent>
  </w:sdt>
  <w:p w:rsidR="009F0922" w:rsidRDefault="009F09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977" w:rsidRDefault="00350977" w:rsidP="0022113A">
      <w:r>
        <w:separator/>
      </w:r>
    </w:p>
  </w:footnote>
  <w:footnote w:type="continuationSeparator" w:id="0">
    <w:p w:rsidR="00350977" w:rsidRDefault="00350977" w:rsidP="00221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C0C"/>
    <w:multiLevelType w:val="hybridMultilevel"/>
    <w:tmpl w:val="30A0DACA"/>
    <w:lvl w:ilvl="0" w:tplc="058057E4">
      <w:start w:val="1"/>
      <w:numFmt w:val="taiwaneseCountingThousand"/>
      <w:lvlText w:val="(%1)"/>
      <w:lvlJc w:val="left"/>
      <w:pPr>
        <w:ind w:left="1200" w:hanging="480"/>
      </w:pPr>
      <w:rPr>
        <w:rFonts w:hint="default"/>
        <w:color w:val="FF0000"/>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2704BC2"/>
    <w:multiLevelType w:val="hybridMultilevel"/>
    <w:tmpl w:val="1F16EB20"/>
    <w:lvl w:ilvl="0" w:tplc="DEAE6318">
      <w:start w:val="1"/>
      <w:numFmt w:val="decimal"/>
      <w:lvlText w:val="%1."/>
      <w:lvlJc w:val="left"/>
      <w:pPr>
        <w:ind w:left="1440" w:hanging="480"/>
      </w:pPr>
      <w:rPr>
        <w:rFonts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6"/>
    <w:rsid w:val="00065729"/>
    <w:rsid w:val="00074CA3"/>
    <w:rsid w:val="0013589B"/>
    <w:rsid w:val="001E0240"/>
    <w:rsid w:val="001F699B"/>
    <w:rsid w:val="0022113A"/>
    <w:rsid w:val="0022567D"/>
    <w:rsid w:val="0026002D"/>
    <w:rsid w:val="002C3352"/>
    <w:rsid w:val="002F508E"/>
    <w:rsid w:val="00350977"/>
    <w:rsid w:val="00411F77"/>
    <w:rsid w:val="00594E93"/>
    <w:rsid w:val="006430EB"/>
    <w:rsid w:val="007B2133"/>
    <w:rsid w:val="008216AA"/>
    <w:rsid w:val="00870CB2"/>
    <w:rsid w:val="008B2587"/>
    <w:rsid w:val="009922D5"/>
    <w:rsid w:val="009E04BC"/>
    <w:rsid w:val="009F0922"/>
    <w:rsid w:val="00BE6567"/>
    <w:rsid w:val="00C526C6"/>
    <w:rsid w:val="00C941E0"/>
    <w:rsid w:val="00CA411E"/>
    <w:rsid w:val="00CA43BF"/>
    <w:rsid w:val="00DC0C13"/>
    <w:rsid w:val="00E44B93"/>
    <w:rsid w:val="00F63AE3"/>
    <w:rsid w:val="00F96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3717"/>
  <w15:chartTrackingRefBased/>
  <w15:docId w15:val="{4345DFE2-EC6F-4236-9CF9-124996E6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6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C6"/>
    <w:pPr>
      <w:ind w:leftChars="200" w:left="480"/>
    </w:pPr>
  </w:style>
  <w:style w:type="paragraph" w:styleId="a4">
    <w:name w:val="header"/>
    <w:basedOn w:val="a"/>
    <w:link w:val="a5"/>
    <w:uiPriority w:val="99"/>
    <w:unhideWhenUsed/>
    <w:rsid w:val="0022113A"/>
    <w:pPr>
      <w:tabs>
        <w:tab w:val="center" w:pos="4153"/>
        <w:tab w:val="right" w:pos="8306"/>
      </w:tabs>
      <w:snapToGrid w:val="0"/>
    </w:pPr>
    <w:rPr>
      <w:sz w:val="20"/>
      <w:szCs w:val="20"/>
    </w:rPr>
  </w:style>
  <w:style w:type="character" w:customStyle="1" w:styleId="a5">
    <w:name w:val="頁首 字元"/>
    <w:basedOn w:val="a0"/>
    <w:link w:val="a4"/>
    <w:uiPriority w:val="99"/>
    <w:rsid w:val="0022113A"/>
    <w:rPr>
      <w:sz w:val="20"/>
      <w:szCs w:val="20"/>
    </w:rPr>
  </w:style>
  <w:style w:type="paragraph" w:styleId="a6">
    <w:name w:val="footer"/>
    <w:basedOn w:val="a"/>
    <w:link w:val="a7"/>
    <w:uiPriority w:val="99"/>
    <w:unhideWhenUsed/>
    <w:rsid w:val="0022113A"/>
    <w:pPr>
      <w:tabs>
        <w:tab w:val="center" w:pos="4153"/>
        <w:tab w:val="right" w:pos="8306"/>
      </w:tabs>
      <w:snapToGrid w:val="0"/>
    </w:pPr>
    <w:rPr>
      <w:sz w:val="20"/>
      <w:szCs w:val="20"/>
    </w:rPr>
  </w:style>
  <w:style w:type="character" w:customStyle="1" w:styleId="a7">
    <w:name w:val="頁尾 字元"/>
    <w:basedOn w:val="a0"/>
    <w:link w:val="a6"/>
    <w:uiPriority w:val="99"/>
    <w:rsid w:val="0022113A"/>
    <w:rPr>
      <w:sz w:val="20"/>
      <w:szCs w:val="20"/>
    </w:rPr>
  </w:style>
  <w:style w:type="paragraph" w:customStyle="1" w:styleId="Default">
    <w:name w:val="Default"/>
    <w:rsid w:val="00F960AA"/>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CA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8</cp:revision>
  <dcterms:created xsi:type="dcterms:W3CDTF">2025-04-15T08:34:00Z</dcterms:created>
  <dcterms:modified xsi:type="dcterms:W3CDTF">2025-06-13T13:03:00Z</dcterms:modified>
</cp:coreProperties>
</file>