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5F6" w:rsidRPr="00E7334B" w:rsidRDefault="005475F6" w:rsidP="005475F6">
      <w:pPr>
        <w:pStyle w:val="a7"/>
        <w:jc w:val="center"/>
        <w:rPr>
          <w:rFonts w:ascii="標楷體" w:eastAsia="標楷體" w:hAnsi="標楷體"/>
          <w:b/>
          <w:sz w:val="32"/>
          <w:szCs w:val="32"/>
        </w:rPr>
      </w:pPr>
      <w:bookmarkStart w:id="0" w:name="OLE_LINK1"/>
      <w:bookmarkStart w:id="1" w:name="OLE_LINK2"/>
      <w:r w:rsidRPr="00E7334B">
        <w:rPr>
          <w:rFonts w:ascii="標楷體" w:eastAsia="標楷體" w:hAnsi="標楷體" w:hint="eastAsia"/>
          <w:b/>
          <w:sz w:val="32"/>
          <w:szCs w:val="32"/>
        </w:rPr>
        <w:t>國立高雄科技大學專案工作人員契約書</w:t>
      </w:r>
      <w:bookmarkEnd w:id="0"/>
      <w:bookmarkEnd w:id="1"/>
    </w:p>
    <w:p w:rsidR="005475F6" w:rsidRDefault="00D074FF" w:rsidP="005475F6">
      <w:pPr>
        <w:spacing w:line="400" w:lineRule="exact"/>
        <w:jc w:val="right"/>
        <w:rPr>
          <w:rFonts w:ascii="標楷體" w:eastAsia="標楷體" w:hAnsi="標楷體"/>
          <w:sz w:val="18"/>
          <w:szCs w:val="18"/>
        </w:rPr>
      </w:pPr>
      <w:r w:rsidRPr="00E7334B">
        <w:rPr>
          <w:rFonts w:ascii="標楷體" w:eastAsia="標楷體" w:hAnsi="標楷體" w:hint="eastAsia"/>
          <w:sz w:val="18"/>
          <w:szCs w:val="18"/>
        </w:rPr>
        <w:t>110年4月21日109學年度第9次行政會議通過</w:t>
      </w:r>
    </w:p>
    <w:p w:rsidR="008F6291" w:rsidRPr="00E7334B" w:rsidRDefault="008F6291" w:rsidP="005475F6">
      <w:pPr>
        <w:spacing w:line="400" w:lineRule="exact"/>
        <w:jc w:val="right"/>
        <w:rPr>
          <w:rFonts w:ascii="標楷體" w:eastAsia="標楷體" w:hAnsi="標楷體" w:hint="eastAsia"/>
          <w:sz w:val="18"/>
          <w:szCs w:val="18"/>
        </w:rPr>
      </w:pP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 xml:space="preserve">         國立高雄科技大學 （以下簡稱甲方）</w:t>
      </w:r>
    </w:p>
    <w:p w:rsidR="005475F6" w:rsidRPr="00E7334B" w:rsidRDefault="005475F6" w:rsidP="005475F6">
      <w:pPr>
        <w:adjustRightInd w:val="0"/>
        <w:snapToGrid w:val="0"/>
        <w:spacing w:line="400" w:lineRule="exact"/>
        <w:ind w:left="1080" w:hangingChars="450" w:hanging="1080"/>
        <w:jc w:val="both"/>
        <w:rPr>
          <w:rFonts w:ascii="標楷體" w:eastAsia="標楷體" w:hAnsi="標楷體"/>
          <w:szCs w:val="24"/>
        </w:rPr>
      </w:pPr>
      <w:r w:rsidRPr="00E7334B">
        <w:rPr>
          <w:rFonts w:ascii="標楷體" w:eastAsia="標楷體" w:hAnsi="標楷體" w:hint="eastAsia"/>
          <w:szCs w:val="24"/>
        </w:rPr>
        <w:t>立契約人                               雙方同意訂立契約條款如下，以資共同遵守履行：</w:t>
      </w:r>
    </w:p>
    <w:p w:rsidR="005475F6" w:rsidRPr="00E7334B" w:rsidRDefault="005475F6" w:rsidP="005475F6">
      <w:pPr>
        <w:adjustRightInd w:val="0"/>
        <w:snapToGrid w:val="0"/>
        <w:spacing w:line="400" w:lineRule="exact"/>
        <w:ind w:left="1080" w:hangingChars="450" w:hanging="1080"/>
        <w:jc w:val="both"/>
        <w:rPr>
          <w:rFonts w:ascii="標楷體" w:eastAsia="標楷體" w:hAnsi="標楷體"/>
          <w:szCs w:val="24"/>
        </w:rPr>
      </w:pPr>
      <w:r w:rsidRPr="00E7334B">
        <w:rPr>
          <w:rFonts w:ascii="標楷體" w:eastAsia="標楷體" w:hAnsi="標楷體" w:hint="eastAsia"/>
          <w:szCs w:val="24"/>
        </w:rPr>
        <w:t xml:space="preserve">         </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 xml:space="preserve"> （以下簡稱乙方）</w:t>
      </w:r>
    </w:p>
    <w:p w:rsidR="008F6291" w:rsidRDefault="008F6291" w:rsidP="005475F6">
      <w:pPr>
        <w:adjustRightInd w:val="0"/>
        <w:snapToGrid w:val="0"/>
        <w:spacing w:line="400" w:lineRule="exact"/>
        <w:jc w:val="both"/>
        <w:rPr>
          <w:rFonts w:ascii="標楷體" w:eastAsia="標楷體" w:hAnsi="標楷體"/>
          <w:szCs w:val="24"/>
        </w:rPr>
      </w:pPr>
    </w:p>
    <w:p w:rsidR="005475F6" w:rsidRPr="00E7334B" w:rsidRDefault="005475F6" w:rsidP="005475F6">
      <w:pPr>
        <w:adjustRightInd w:val="0"/>
        <w:snapToGrid w:val="0"/>
        <w:spacing w:line="400" w:lineRule="exact"/>
        <w:jc w:val="both"/>
        <w:rPr>
          <w:rFonts w:ascii="標楷體" w:eastAsia="標楷體" w:hAnsi="標楷體"/>
          <w:szCs w:val="24"/>
        </w:rPr>
      </w:pPr>
      <w:bookmarkStart w:id="2" w:name="_GoBack"/>
      <w:bookmarkEnd w:id="2"/>
      <w:r w:rsidRPr="00E7334B">
        <w:rPr>
          <w:rFonts w:ascii="標楷體" w:eastAsia="標楷體" w:hAnsi="標楷體" w:hint="eastAsia"/>
          <w:szCs w:val="24"/>
        </w:rPr>
        <w:t>一、</w:t>
      </w:r>
      <w:r w:rsidR="00045231" w:rsidRPr="00E7334B">
        <w:rPr>
          <w:rFonts w:ascii="標楷體" w:eastAsia="標楷體" w:hAnsi="標楷體" w:hint="eastAsia"/>
          <w:szCs w:val="24"/>
        </w:rPr>
        <w:t>任職單位、</w:t>
      </w:r>
      <w:r w:rsidRPr="00E7334B">
        <w:rPr>
          <w:rFonts w:ascii="標楷體" w:eastAsia="標楷體" w:hAnsi="標楷體" w:hint="eastAsia"/>
          <w:szCs w:val="24"/>
        </w:rPr>
        <w:t>契約期間</w:t>
      </w:r>
      <w:r w:rsidR="00045231" w:rsidRPr="00E7334B">
        <w:rPr>
          <w:rFonts w:ascii="標楷體" w:eastAsia="標楷體" w:hAnsi="標楷體" w:hint="eastAsia"/>
          <w:szCs w:val="24"/>
        </w:rPr>
        <w:t>及職稱</w:t>
      </w:r>
      <w:r w:rsidRPr="00E7334B">
        <w:rPr>
          <w:rFonts w:ascii="標楷體" w:eastAsia="標楷體" w:hAnsi="標楷體" w:hint="eastAsia"/>
          <w:szCs w:val="24"/>
        </w:rPr>
        <w:t>：</w:t>
      </w:r>
    </w:p>
    <w:p w:rsidR="005475F6" w:rsidRPr="00E7334B" w:rsidRDefault="005475F6" w:rsidP="00F3231F">
      <w:pPr>
        <w:adjustRightInd w:val="0"/>
        <w:snapToGrid w:val="0"/>
        <w:spacing w:line="400" w:lineRule="exact"/>
        <w:ind w:leftChars="200" w:left="480"/>
        <w:jc w:val="both"/>
        <w:rPr>
          <w:rFonts w:ascii="標楷體" w:eastAsia="標楷體" w:hAnsi="標楷體"/>
          <w:szCs w:val="24"/>
          <w:u w:val="single"/>
        </w:rPr>
      </w:pPr>
      <w:r w:rsidRPr="00E7334B">
        <w:rPr>
          <w:rFonts w:ascii="標楷體" w:eastAsia="標楷體" w:hAnsi="標楷體" w:hint="eastAsia"/>
          <w:szCs w:val="24"/>
        </w:rPr>
        <w:t>(一)</w:t>
      </w:r>
      <w:r w:rsidR="00F3231F" w:rsidRPr="00E7334B">
        <w:rPr>
          <w:rFonts w:ascii="標楷體" w:eastAsia="標楷體" w:hAnsi="標楷體" w:hint="eastAsia"/>
          <w:szCs w:val="24"/>
        </w:rPr>
        <w:t>任職</w:t>
      </w:r>
      <w:r w:rsidRPr="00E7334B">
        <w:rPr>
          <w:rFonts w:ascii="標楷體" w:eastAsia="標楷體" w:hAnsi="標楷體" w:hint="eastAsia"/>
          <w:szCs w:val="24"/>
        </w:rPr>
        <w:t>單位：</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w:t>
      </w:r>
    </w:p>
    <w:p w:rsidR="005475F6" w:rsidRPr="00E7334B" w:rsidRDefault="005475F6" w:rsidP="00F3231F">
      <w:pPr>
        <w:adjustRightInd w:val="0"/>
        <w:snapToGrid w:val="0"/>
        <w:spacing w:line="400" w:lineRule="exact"/>
        <w:ind w:leftChars="200" w:left="480"/>
        <w:jc w:val="both"/>
        <w:rPr>
          <w:rFonts w:ascii="標楷體" w:eastAsia="標楷體" w:hAnsi="標楷體"/>
          <w:szCs w:val="24"/>
        </w:rPr>
      </w:pPr>
      <w:r w:rsidRPr="00E7334B">
        <w:rPr>
          <w:rFonts w:ascii="標楷體" w:eastAsia="標楷體" w:hAnsi="標楷體" w:hint="eastAsia"/>
          <w:szCs w:val="24"/>
        </w:rPr>
        <w:t>(二)</w:t>
      </w:r>
      <w:r w:rsidR="00F3231F" w:rsidRPr="00E7334B">
        <w:rPr>
          <w:rFonts w:ascii="標楷體" w:eastAsia="標楷體" w:hAnsi="標楷體" w:hint="eastAsia"/>
          <w:szCs w:val="24"/>
        </w:rPr>
        <w:t>契約期間</w:t>
      </w:r>
      <w:r w:rsidRPr="00E7334B">
        <w:rPr>
          <w:rFonts w:ascii="標楷體" w:eastAsia="標楷體" w:hAnsi="標楷體" w:hint="eastAsia"/>
          <w:szCs w:val="24"/>
        </w:rPr>
        <w:t>：甲方自</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年</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月</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日起至</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年</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月</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日止，僱用乙方。</w:t>
      </w:r>
    </w:p>
    <w:p w:rsidR="005475F6" w:rsidRPr="00E7334B" w:rsidRDefault="005475F6" w:rsidP="00F3231F">
      <w:pPr>
        <w:adjustRightInd w:val="0"/>
        <w:snapToGrid w:val="0"/>
        <w:spacing w:line="400" w:lineRule="exact"/>
        <w:ind w:leftChars="200" w:left="480"/>
        <w:jc w:val="both"/>
        <w:rPr>
          <w:rFonts w:ascii="標楷體" w:eastAsia="標楷體" w:hAnsi="標楷體"/>
          <w:szCs w:val="24"/>
        </w:rPr>
      </w:pPr>
      <w:r w:rsidRPr="00E7334B">
        <w:rPr>
          <w:rFonts w:ascii="標楷體" w:eastAsia="標楷體" w:hAnsi="標楷體" w:hint="eastAsia"/>
          <w:szCs w:val="24"/>
        </w:rPr>
        <w:t>(三)職稱：□博士後研究人員    □資深經理    □經理    □副理    □專任助理</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二、工作項目：</w:t>
      </w:r>
    </w:p>
    <w:p w:rsidR="005475F6" w:rsidRPr="00E7334B" w:rsidRDefault="005475F6" w:rsidP="005475F6">
      <w:pPr>
        <w:adjustRightInd w:val="0"/>
        <w:snapToGrid w:val="0"/>
        <w:spacing w:line="400" w:lineRule="exact"/>
        <w:ind w:leftChars="200" w:left="480"/>
        <w:jc w:val="both"/>
        <w:rPr>
          <w:rFonts w:ascii="標楷體" w:eastAsia="標楷體" w:hAnsi="標楷體"/>
          <w:szCs w:val="24"/>
          <w:u w:val="single"/>
        </w:rPr>
      </w:pPr>
      <w:r w:rsidRPr="00E7334B">
        <w:rPr>
          <w:rFonts w:ascii="標楷體" w:eastAsia="標楷體" w:hAnsi="標楷體" w:hint="eastAsia"/>
          <w:szCs w:val="24"/>
        </w:rPr>
        <w:t>乙方接受甲方之指導監督，並服從甲方工作規則與紀律，從事：</w:t>
      </w:r>
      <w:r w:rsidRPr="00E7334B">
        <w:rPr>
          <w:rFonts w:ascii="標楷體" w:eastAsia="標楷體" w:hAnsi="標楷體" w:hint="eastAsia"/>
          <w:szCs w:val="24"/>
          <w:u w:val="single"/>
        </w:rPr>
        <w:t xml:space="preserve">                        </w:t>
      </w:r>
    </w:p>
    <w:p w:rsidR="005475F6" w:rsidRPr="00E7334B" w:rsidRDefault="005475F6" w:rsidP="005475F6">
      <w:pPr>
        <w:adjustRightInd w:val="0"/>
        <w:snapToGrid w:val="0"/>
        <w:spacing w:line="400" w:lineRule="exact"/>
        <w:ind w:leftChars="200" w:left="480"/>
        <w:jc w:val="both"/>
        <w:rPr>
          <w:rFonts w:ascii="標楷體" w:eastAsia="標楷體" w:hAnsi="標楷體"/>
          <w:szCs w:val="24"/>
          <w:u w:val="single"/>
        </w:rPr>
      </w:pPr>
      <w:r w:rsidRPr="00E7334B">
        <w:rPr>
          <w:rFonts w:ascii="標楷體" w:eastAsia="標楷體" w:hAnsi="標楷體" w:hint="eastAsia"/>
          <w:szCs w:val="24"/>
          <w:u w:val="single"/>
        </w:rPr>
        <w:t xml:space="preserve">                                                                                </w:t>
      </w:r>
    </w:p>
    <w:p w:rsidR="005475F6" w:rsidRPr="00E7334B" w:rsidRDefault="005475F6" w:rsidP="005475F6">
      <w:pPr>
        <w:adjustRightInd w:val="0"/>
        <w:snapToGrid w:val="0"/>
        <w:spacing w:line="400" w:lineRule="exact"/>
        <w:ind w:leftChars="200" w:left="480"/>
        <w:jc w:val="both"/>
        <w:rPr>
          <w:rFonts w:ascii="標楷體" w:eastAsia="標楷體" w:hAnsi="標楷體"/>
          <w:szCs w:val="24"/>
        </w:rPr>
      </w:pPr>
      <w:r w:rsidRPr="00E7334B">
        <w:rPr>
          <w:rFonts w:ascii="標楷體" w:eastAsia="標楷體" w:hAnsi="標楷體" w:hint="eastAsia"/>
          <w:szCs w:val="24"/>
        </w:rPr>
        <w:t>等有關工作及其他交辦事項。</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三、工作地點：</w:t>
      </w:r>
    </w:p>
    <w:p w:rsidR="005475F6" w:rsidRPr="00E7334B" w:rsidRDefault="005475F6" w:rsidP="005475F6">
      <w:pPr>
        <w:adjustRightInd w:val="0"/>
        <w:snapToGrid w:val="0"/>
        <w:spacing w:line="400" w:lineRule="exact"/>
        <w:ind w:leftChars="200" w:left="480"/>
        <w:jc w:val="both"/>
        <w:rPr>
          <w:rFonts w:ascii="標楷體" w:eastAsia="標楷體" w:hAnsi="標楷體"/>
          <w:szCs w:val="24"/>
          <w:u w:val="single"/>
        </w:rPr>
      </w:pPr>
      <w:r w:rsidRPr="00E7334B">
        <w:rPr>
          <w:rFonts w:ascii="標楷體" w:eastAsia="標楷體" w:hAnsi="標楷體" w:hint="eastAsia"/>
          <w:szCs w:val="24"/>
        </w:rPr>
        <w:t>乙方勞務提供之工作地點為國立高雄科技大學建工校區（高雄市三民區建工路415號）、燕巢校區（高雄市燕巢區深水里深中路58號）、第一校區(高雄市燕巢區大學路1號)、楠梓校區(高雄市楠梓區海專路142號)或旗津校區(高雄市旗津區中洲三路482號)，基於業務需要，必要時得派駐上述以外之其他地點從事指派之工作。</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四、工作時間：</w:t>
      </w:r>
    </w:p>
    <w:p w:rsidR="005475F6" w:rsidRPr="00E7334B" w:rsidRDefault="005475F6" w:rsidP="002E6D6A">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(一)乙方正常工作時間依甲方規定辦理，每日不得超過八小時，每週不得超過四十小時，但甲方得視業務需要採輪班制或調整每日上下班時間。</w:t>
      </w:r>
    </w:p>
    <w:p w:rsidR="005475F6" w:rsidRPr="00E7334B" w:rsidRDefault="005475F6" w:rsidP="002E6D6A">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(二)甲方因業務需要延長工作時間時，其延時工資之給付，依勞動基準法之規定辦理。</w:t>
      </w:r>
    </w:p>
    <w:p w:rsidR="005475F6" w:rsidRPr="00E7334B" w:rsidRDefault="005475F6" w:rsidP="002E6D6A">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(三)甲方如因經費受限，得於乙方延長工時服務時，與乙方協商同意以補休假方式處理，不另支給延長工時之工資。</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五、請假、休假、特別休假及相關給假：</w:t>
      </w:r>
    </w:p>
    <w:p w:rsidR="005475F6" w:rsidRPr="00E7334B" w:rsidRDefault="005475F6" w:rsidP="005475F6">
      <w:pPr>
        <w:adjustRightInd w:val="0"/>
        <w:snapToGrid w:val="0"/>
        <w:spacing w:line="400" w:lineRule="exact"/>
        <w:ind w:leftChars="225" w:left="540"/>
        <w:jc w:val="both"/>
        <w:rPr>
          <w:rFonts w:ascii="標楷體" w:eastAsia="標楷體" w:hAnsi="標楷體"/>
          <w:szCs w:val="24"/>
        </w:rPr>
      </w:pPr>
      <w:r w:rsidRPr="00E7334B">
        <w:rPr>
          <w:rFonts w:ascii="標楷體" w:eastAsia="標楷體" w:hAnsi="標楷體" w:hint="eastAsia"/>
          <w:szCs w:val="24"/>
        </w:rPr>
        <w:t>乙方同意依勞動基準法、性別工作平等法、勞工請假規則及甲方相關規定辦理。</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六、工資：</w:t>
      </w:r>
      <w:r w:rsidR="00313409" w:rsidRPr="00E7334B">
        <w:rPr>
          <w:rFonts w:ascii="標楷體" w:eastAsia="標楷體" w:hAnsi="標楷體" w:hint="eastAsia"/>
          <w:szCs w:val="24"/>
        </w:rPr>
        <w:t>新臺幣</w:t>
      </w:r>
      <w:r w:rsidR="00313409" w:rsidRPr="00E7334B">
        <w:rPr>
          <w:rFonts w:ascii="標楷體" w:eastAsia="標楷體" w:hAnsi="標楷體" w:hint="eastAsia"/>
          <w:szCs w:val="24"/>
          <w:u w:val="single"/>
        </w:rPr>
        <w:t xml:space="preserve">         </w:t>
      </w:r>
      <w:r w:rsidR="00313409" w:rsidRPr="00E7334B">
        <w:rPr>
          <w:rFonts w:ascii="標楷體" w:eastAsia="標楷體" w:hAnsi="標楷體" w:hint="eastAsia"/>
          <w:szCs w:val="24"/>
        </w:rPr>
        <w:t>元/月，其給付方式及調整敘薪依下列各款辦理：</w:t>
      </w:r>
    </w:p>
    <w:p w:rsidR="005475F6" w:rsidRPr="00E7334B" w:rsidRDefault="005475F6" w:rsidP="00B542F8">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(一)甲方依所定薪資支給標準，每月一次發給上個月工資，且甲方不得預扣乙方工資作為違約金或賠償費用。</w:t>
      </w:r>
    </w:p>
    <w:p w:rsidR="005475F6" w:rsidRPr="00E7334B" w:rsidRDefault="005475F6" w:rsidP="00B542F8">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(二)薪資請款依甲方作業流程辦理。</w:t>
      </w:r>
    </w:p>
    <w:p w:rsidR="005475F6" w:rsidRPr="00E7334B" w:rsidRDefault="005475F6" w:rsidP="00B542F8">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(三)乙方服務未滿月者，當月薪資由甲方按實際在職日數覈實支給；其每日計發金額，以當月全月工資除以該月全月日數計算。</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七、迴避進用：</w:t>
      </w:r>
    </w:p>
    <w:p w:rsidR="005475F6" w:rsidRPr="00E7334B" w:rsidRDefault="005475F6" w:rsidP="005475F6">
      <w:pPr>
        <w:adjustRightInd w:val="0"/>
        <w:snapToGrid w:val="0"/>
        <w:spacing w:line="400" w:lineRule="exact"/>
        <w:ind w:leftChars="225" w:left="540"/>
        <w:jc w:val="both"/>
        <w:rPr>
          <w:rFonts w:ascii="標楷體" w:eastAsia="標楷體" w:hAnsi="標楷體"/>
          <w:szCs w:val="24"/>
        </w:rPr>
      </w:pPr>
      <w:r w:rsidRPr="00E7334B">
        <w:rPr>
          <w:rFonts w:ascii="標楷體" w:eastAsia="標楷體" w:hAnsi="標楷體" w:hint="eastAsia"/>
          <w:szCs w:val="24"/>
        </w:rPr>
        <w:t>甲、乙雙方應遵守「行政院及所屬各機關學校臨時人員進用及運用要點」第十一點第一項有</w:t>
      </w:r>
      <w:r w:rsidRPr="00E7334B">
        <w:rPr>
          <w:rFonts w:ascii="標楷體" w:eastAsia="標楷體" w:hAnsi="標楷體" w:hint="eastAsia"/>
          <w:szCs w:val="24"/>
        </w:rPr>
        <w:lastRenderedPageBreak/>
        <w:t>關「各機關長官對於配偶及三親等以內血親、姻親，不得進用為本機關或所屬機關之臨時人員。對於本機關各級主管長官之配偶及三親等以內血親、姻親，在其主管單位中應迴避進用。」之規定。如有違反或有不實情事，致使甲方誤信而有損害之虞者，甲方得依勞動基準法第十二條第一項第一款或第四款規定終止勞動契約。</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八、契約終止與資遣：</w:t>
      </w:r>
    </w:p>
    <w:p w:rsidR="005475F6" w:rsidRPr="00E7334B" w:rsidRDefault="005475F6" w:rsidP="00B44A33">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(一)甲方預告終止契約：</w:t>
      </w:r>
      <w:r w:rsidRPr="00E7334B">
        <w:rPr>
          <w:rFonts w:ascii="標楷體" w:eastAsia="標楷體" w:hAnsi="標楷體"/>
          <w:szCs w:val="24"/>
        </w:rPr>
        <w:br/>
      </w:r>
      <w:r w:rsidRPr="00E7334B">
        <w:rPr>
          <w:rFonts w:ascii="標楷體" w:eastAsia="標楷體" w:hAnsi="標楷體" w:hint="eastAsia"/>
          <w:szCs w:val="24"/>
        </w:rPr>
        <w:t>有勞動基準法第十一條所訂情形之一者，甲方得依同法第十六條規定，預告乙方終止契約，並依法律規定發給預告期間之工資、謀職假及資遣費。</w:t>
      </w:r>
    </w:p>
    <w:p w:rsidR="005475F6" w:rsidRPr="00E7334B" w:rsidRDefault="005475F6" w:rsidP="00B44A33">
      <w:pPr>
        <w:adjustRightInd w:val="0"/>
        <w:snapToGrid w:val="0"/>
        <w:spacing w:line="400" w:lineRule="exact"/>
        <w:ind w:leftChars="200" w:left="1034" w:hangingChars="231" w:hanging="554"/>
        <w:jc w:val="both"/>
        <w:rPr>
          <w:rFonts w:ascii="標楷體" w:eastAsia="標楷體" w:hAnsi="標楷體"/>
          <w:szCs w:val="24"/>
        </w:rPr>
      </w:pPr>
      <w:r w:rsidRPr="00E7334B">
        <w:rPr>
          <w:rFonts w:ascii="標楷體" w:eastAsia="標楷體" w:hAnsi="標楷體" w:hint="eastAsia"/>
          <w:szCs w:val="24"/>
        </w:rPr>
        <w:t>(二)甲方不經預告終止契約：</w:t>
      </w:r>
      <w:r w:rsidRPr="00E7334B">
        <w:rPr>
          <w:rFonts w:ascii="標楷體" w:eastAsia="標楷體" w:hAnsi="標楷體"/>
          <w:szCs w:val="24"/>
        </w:rPr>
        <w:br/>
      </w:r>
      <w:r w:rsidRPr="00E7334B">
        <w:rPr>
          <w:rFonts w:ascii="標楷體" w:eastAsia="標楷體" w:hAnsi="標楷體" w:hint="eastAsia"/>
          <w:szCs w:val="24"/>
        </w:rPr>
        <w:t>乙方有勞動基準法第十二條第一項所定情形之一，或有性別平等教育法第二十七之一條規定，經學校性別平等教育委員會調查確認有性侵害、性騷擾或性霸凌等行為者，甲方得依同條之規定，不經預告乙方終止契約，並依同法第十八條規定不發給資遣費，另乙方觸及刑責部分依法辦理，因而導致甲方損失時，乙方並應負賠償之責。</w:t>
      </w:r>
    </w:p>
    <w:p w:rsidR="005475F6" w:rsidRPr="00E7334B" w:rsidRDefault="005475F6" w:rsidP="00B44A33">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(三)乙方預告終止契約：</w:t>
      </w:r>
      <w:r w:rsidRPr="00E7334B">
        <w:rPr>
          <w:rFonts w:ascii="標楷體" w:eastAsia="標楷體" w:hAnsi="標楷體"/>
          <w:szCs w:val="24"/>
        </w:rPr>
        <w:br/>
      </w:r>
      <w:r w:rsidRPr="00E7334B">
        <w:rPr>
          <w:rFonts w:ascii="標楷體" w:eastAsia="標楷體" w:hAnsi="標楷體" w:hint="eastAsia"/>
          <w:szCs w:val="24"/>
        </w:rPr>
        <w:t>乙方依勞動基準法第十五條規定預告甲方終止契約，如非依法令規定而不經預告逕行終止契約，致甲方受有損害者，甲方得依法請求賠償。</w:t>
      </w:r>
    </w:p>
    <w:p w:rsidR="005475F6" w:rsidRPr="00E7334B" w:rsidRDefault="005475F6" w:rsidP="00B44A33">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(四)乙方不經預告終止契約：</w:t>
      </w:r>
      <w:r w:rsidRPr="00E7334B">
        <w:rPr>
          <w:rFonts w:ascii="標楷體" w:eastAsia="標楷體" w:hAnsi="標楷體"/>
          <w:szCs w:val="24"/>
        </w:rPr>
        <w:br/>
      </w:r>
      <w:r w:rsidRPr="00E7334B">
        <w:rPr>
          <w:rFonts w:ascii="標楷體" w:eastAsia="標楷體" w:hAnsi="標楷體" w:hint="eastAsia"/>
          <w:szCs w:val="24"/>
        </w:rPr>
        <w:t>甲方有勞動基準法第十四條第一項情形之一者，乙方得不經預告甲方終止契約。</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九、離職預告：</w:t>
      </w:r>
    </w:p>
    <w:p w:rsidR="005475F6" w:rsidRPr="00E7334B" w:rsidRDefault="005475F6" w:rsidP="007D66F7">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乙方自請離職需事先提出離職預告：</w:t>
      </w:r>
    </w:p>
    <w:p w:rsidR="005475F6" w:rsidRPr="00E7334B" w:rsidRDefault="005475F6" w:rsidP="007D66F7">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（一）繼續工作三個月以上一年未滿者，於十日前預告之。</w:t>
      </w:r>
    </w:p>
    <w:p w:rsidR="005475F6" w:rsidRPr="00E7334B" w:rsidRDefault="005475F6" w:rsidP="007D66F7">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（二）繼續工作一年以上三年未滿者，於二十日前預告之。</w:t>
      </w:r>
    </w:p>
    <w:p w:rsidR="005475F6" w:rsidRPr="00E7334B" w:rsidRDefault="005475F6" w:rsidP="007D66F7">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（三）繼續工作三年以上者，於三十日前預告之。</w:t>
      </w:r>
    </w:p>
    <w:p w:rsidR="005475F6" w:rsidRPr="00E7334B" w:rsidRDefault="005475F6" w:rsidP="007D66F7">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如未遵守致本校受有損害者，甲方得依法請求賠償。</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十、退休金提繳及退休：</w:t>
      </w:r>
    </w:p>
    <w:p w:rsidR="005475F6" w:rsidRPr="00E7334B" w:rsidRDefault="005475F6" w:rsidP="008752EC">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(一)乙方符合勞動基準法第五十三條規定，自請退休時，或甲方依勞動基準法第五十四條規定，強制乙方退休時，均依勞工退休金條例及相關規定辦理。</w:t>
      </w:r>
    </w:p>
    <w:p w:rsidR="005475F6" w:rsidRPr="00E7334B" w:rsidRDefault="005475F6" w:rsidP="008752EC">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(二)依據勞工退休金條例規定，甲方每月負擔乙方之勞工退休金提繳率為乙方每月工資百分之六，乙方得依其每月工資總額百分之六範圍內，自願另行提繳退休金。</w:t>
      </w:r>
    </w:p>
    <w:p w:rsidR="005475F6" w:rsidRPr="00E7334B" w:rsidRDefault="005475F6" w:rsidP="008752EC">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(三)不適用勞工退休金條例者，比照各機關學校聘僱人員離職儲金給與辦法提撥離職儲金。</w:t>
      </w:r>
    </w:p>
    <w:p w:rsidR="005475F6" w:rsidRPr="00E7334B" w:rsidRDefault="005475F6" w:rsidP="005475F6">
      <w:pPr>
        <w:adjustRightInd w:val="0"/>
        <w:snapToGrid w:val="0"/>
        <w:spacing w:line="400" w:lineRule="exact"/>
        <w:ind w:left="924" w:hangingChars="385" w:hanging="924"/>
        <w:jc w:val="both"/>
        <w:rPr>
          <w:rFonts w:ascii="標楷體" w:eastAsia="標楷體" w:hAnsi="標楷體"/>
          <w:szCs w:val="24"/>
        </w:rPr>
      </w:pPr>
      <w:r w:rsidRPr="00E7334B">
        <w:rPr>
          <w:rFonts w:ascii="標楷體" w:eastAsia="標楷體" w:hAnsi="標楷體" w:hint="eastAsia"/>
          <w:szCs w:val="24"/>
        </w:rPr>
        <w:t xml:space="preserve">十一、職業災害補償及普通傷病補助： </w:t>
      </w:r>
    </w:p>
    <w:p w:rsidR="005475F6" w:rsidRPr="00E7334B" w:rsidRDefault="005475F6" w:rsidP="00865460">
      <w:pPr>
        <w:adjustRightInd w:val="0"/>
        <w:snapToGrid w:val="0"/>
        <w:spacing w:line="400" w:lineRule="exact"/>
        <w:ind w:leftChars="300" w:left="720"/>
        <w:jc w:val="both"/>
        <w:rPr>
          <w:rFonts w:ascii="標楷體" w:eastAsia="標楷體" w:hAnsi="標楷體"/>
          <w:szCs w:val="24"/>
        </w:rPr>
      </w:pPr>
      <w:r w:rsidRPr="00E7334B">
        <w:rPr>
          <w:rFonts w:ascii="標楷體" w:eastAsia="標楷體" w:hAnsi="標楷體" w:hint="eastAsia"/>
          <w:szCs w:val="24"/>
        </w:rPr>
        <w:t>甲方應依勞動基準法、職業災害勞工保護法、勞工保險條例、就業保險法、身心障礙者庇護工場職業災害補償費用補助辦法及相關規定辦理。</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十二、保險與福利：</w:t>
      </w:r>
    </w:p>
    <w:p w:rsidR="005475F6" w:rsidRPr="00E7334B" w:rsidRDefault="005475F6" w:rsidP="00E50B75">
      <w:pPr>
        <w:adjustRightInd w:val="0"/>
        <w:snapToGrid w:val="0"/>
        <w:spacing w:line="400" w:lineRule="exact"/>
        <w:ind w:leftChars="300" w:left="1200" w:hangingChars="200" w:hanging="480"/>
        <w:jc w:val="both"/>
        <w:rPr>
          <w:rFonts w:ascii="標楷體" w:eastAsia="標楷體" w:hAnsi="標楷體"/>
          <w:szCs w:val="24"/>
        </w:rPr>
      </w:pPr>
      <w:r w:rsidRPr="00E7334B">
        <w:rPr>
          <w:rFonts w:ascii="標楷體" w:eastAsia="標楷體" w:hAnsi="標楷體" w:hint="eastAsia"/>
          <w:szCs w:val="24"/>
        </w:rPr>
        <w:t>(一)甲方應依勞工保險條例、全民健康保險法及相關法規，為乙方辦理保險。</w:t>
      </w:r>
    </w:p>
    <w:p w:rsidR="005475F6" w:rsidRPr="00E7334B" w:rsidRDefault="005475F6" w:rsidP="00E50B75">
      <w:pPr>
        <w:adjustRightInd w:val="0"/>
        <w:snapToGrid w:val="0"/>
        <w:spacing w:line="400" w:lineRule="exact"/>
        <w:ind w:leftChars="300" w:left="1200" w:hangingChars="200" w:hanging="480"/>
        <w:jc w:val="both"/>
        <w:rPr>
          <w:rFonts w:ascii="標楷體" w:eastAsia="標楷體" w:hAnsi="標楷體"/>
          <w:szCs w:val="24"/>
        </w:rPr>
      </w:pPr>
      <w:r w:rsidRPr="00E7334B">
        <w:rPr>
          <w:rFonts w:ascii="標楷體" w:eastAsia="標楷體" w:hAnsi="標楷體" w:hint="eastAsia"/>
          <w:szCs w:val="24"/>
        </w:rPr>
        <w:t>(二)乙方在本契約有效期間之各項福利，依甲方相關規定辦理。</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lastRenderedPageBreak/>
        <w:t xml:space="preserve">十三、服務、考核及獎懲： </w:t>
      </w:r>
    </w:p>
    <w:p w:rsidR="005475F6" w:rsidRPr="00E7334B" w:rsidRDefault="005475F6" w:rsidP="005475F6">
      <w:pPr>
        <w:adjustRightInd w:val="0"/>
        <w:snapToGrid w:val="0"/>
        <w:spacing w:line="400" w:lineRule="exact"/>
        <w:ind w:leftChars="150" w:left="360" w:firstLineChars="150" w:firstLine="360"/>
        <w:jc w:val="both"/>
        <w:rPr>
          <w:rFonts w:ascii="標楷體" w:eastAsia="標楷體" w:hAnsi="標楷體"/>
          <w:szCs w:val="24"/>
        </w:rPr>
      </w:pPr>
      <w:r w:rsidRPr="00E7334B">
        <w:rPr>
          <w:rFonts w:ascii="標楷體" w:eastAsia="標楷體" w:hAnsi="標楷體" w:hint="eastAsia"/>
          <w:szCs w:val="24"/>
        </w:rPr>
        <w:t>乙方之服務、考核及獎懲，依甲方所定相關規章或比照甲方約用人員工作規則辦理。</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十四、安全衛生：</w:t>
      </w:r>
    </w:p>
    <w:p w:rsidR="005475F6" w:rsidRPr="00E7334B" w:rsidRDefault="005475F6" w:rsidP="005475F6">
      <w:pPr>
        <w:adjustRightInd w:val="0"/>
        <w:snapToGrid w:val="0"/>
        <w:spacing w:line="400" w:lineRule="exact"/>
        <w:ind w:firstLineChars="300" w:firstLine="720"/>
        <w:jc w:val="both"/>
        <w:rPr>
          <w:rFonts w:ascii="標楷體" w:eastAsia="標楷體" w:hAnsi="標楷體"/>
          <w:szCs w:val="24"/>
        </w:rPr>
      </w:pPr>
      <w:r w:rsidRPr="00E7334B">
        <w:rPr>
          <w:rFonts w:ascii="標楷體" w:eastAsia="標楷體" w:hAnsi="標楷體" w:hint="eastAsia"/>
          <w:szCs w:val="24"/>
        </w:rPr>
        <w:t>甲、乙雙方應遵守職業安全衛生法及相關法規規定。</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十五、權利義務之其他依據：</w:t>
      </w:r>
    </w:p>
    <w:p w:rsidR="005475F6" w:rsidRPr="00E7334B" w:rsidRDefault="005475F6" w:rsidP="00E50B75">
      <w:pPr>
        <w:adjustRightInd w:val="0"/>
        <w:snapToGrid w:val="0"/>
        <w:spacing w:line="400" w:lineRule="exact"/>
        <w:ind w:leftChars="300" w:left="720"/>
        <w:jc w:val="both"/>
        <w:rPr>
          <w:rFonts w:ascii="標楷體" w:eastAsia="標楷體" w:hAnsi="標楷體"/>
          <w:szCs w:val="24"/>
        </w:rPr>
      </w:pPr>
      <w:r w:rsidRPr="00E7334B">
        <w:rPr>
          <w:rFonts w:ascii="標楷體" w:eastAsia="標楷體" w:hAnsi="標楷體" w:hint="eastAsia"/>
          <w:szCs w:val="24"/>
        </w:rPr>
        <w:t>甲、乙雙方僱用受雇期間之權利義務關係，悉依本契約規定辦理，本契約未規定事項，依甲方工作規則、甲方所訂之人事規章或政府相關法令規定辦理。</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十六</w:t>
      </w:r>
      <w:r w:rsidR="0018446C" w:rsidRPr="00E7334B">
        <w:rPr>
          <w:rFonts w:ascii="標楷體" w:eastAsia="標楷體" w:hAnsi="標楷體" w:hint="eastAsia"/>
          <w:szCs w:val="24"/>
        </w:rPr>
        <w:t>、法令及團體協約之</w:t>
      </w:r>
      <w:r w:rsidRPr="00E7334B">
        <w:rPr>
          <w:rFonts w:ascii="標楷體" w:eastAsia="標楷體" w:hAnsi="標楷體" w:hint="eastAsia"/>
          <w:szCs w:val="24"/>
        </w:rPr>
        <w:t>補充效力：</w:t>
      </w:r>
    </w:p>
    <w:p w:rsidR="005475F6" w:rsidRPr="00E7334B" w:rsidRDefault="005475F6" w:rsidP="003175D5">
      <w:pPr>
        <w:adjustRightInd w:val="0"/>
        <w:snapToGrid w:val="0"/>
        <w:spacing w:line="400" w:lineRule="exact"/>
        <w:ind w:leftChars="300" w:left="720"/>
        <w:jc w:val="both"/>
        <w:rPr>
          <w:rFonts w:ascii="標楷體" w:eastAsia="標楷體" w:hAnsi="標楷體"/>
          <w:szCs w:val="24"/>
        </w:rPr>
      </w:pPr>
      <w:r w:rsidRPr="00E7334B">
        <w:rPr>
          <w:rFonts w:ascii="標楷體" w:eastAsia="標楷體" w:hAnsi="標楷體" w:hint="eastAsia"/>
          <w:szCs w:val="24"/>
        </w:rPr>
        <w:t>本契約所規定之事項與團體協約或政府有關法令規定相違背時，依團體協約或有關法令規定辦理。</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十七、性騷擾防治：</w:t>
      </w:r>
    </w:p>
    <w:p w:rsidR="005475F6" w:rsidRPr="00E7334B" w:rsidRDefault="005475F6" w:rsidP="003175D5">
      <w:pPr>
        <w:adjustRightInd w:val="0"/>
        <w:snapToGrid w:val="0"/>
        <w:spacing w:line="400" w:lineRule="exact"/>
        <w:ind w:leftChars="300" w:left="720"/>
        <w:jc w:val="both"/>
        <w:rPr>
          <w:rFonts w:ascii="標楷體" w:eastAsia="標楷體" w:hAnsi="標楷體"/>
          <w:szCs w:val="24"/>
        </w:rPr>
      </w:pPr>
      <w:r w:rsidRPr="00E7334B">
        <w:rPr>
          <w:rFonts w:ascii="標楷體" w:eastAsia="標楷體" w:hAnsi="標楷體" w:hint="eastAsia"/>
          <w:szCs w:val="24"/>
        </w:rPr>
        <w:t>有關職場性騷擾防治、保護及處理事項，悉依性別工作平等法、性別平等教育法、性騷擾防治法、校園性侵害性騷擾或性霸凌防治準則、本校教職員工性騷擾防治措施申訴及懲戒辦法、本校性侵害性騷擾或性霸凌防治辦法等相關規定辦理。</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十八、本契約經雙方同意，得以書面隨時修訂。</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十九、契約爭議之處理：</w:t>
      </w:r>
    </w:p>
    <w:p w:rsidR="005475F6" w:rsidRPr="00E7334B" w:rsidRDefault="005475F6" w:rsidP="003175D5">
      <w:pPr>
        <w:adjustRightInd w:val="0"/>
        <w:snapToGrid w:val="0"/>
        <w:spacing w:line="400" w:lineRule="exact"/>
        <w:ind w:leftChars="300" w:left="720"/>
        <w:jc w:val="both"/>
        <w:rPr>
          <w:rFonts w:ascii="標楷體" w:eastAsia="標楷體" w:hAnsi="標楷體"/>
          <w:szCs w:val="24"/>
        </w:rPr>
      </w:pPr>
      <w:r w:rsidRPr="00E7334B">
        <w:rPr>
          <w:rFonts w:ascii="標楷體" w:eastAsia="標楷體" w:hAnsi="標楷體" w:hint="eastAsia"/>
          <w:szCs w:val="24"/>
        </w:rPr>
        <w:t>甲</w:t>
      </w:r>
      <w:r w:rsidR="003175D5" w:rsidRPr="00E7334B">
        <w:rPr>
          <w:rFonts w:ascii="標楷體" w:eastAsia="標楷體" w:hAnsi="標楷體" w:hint="eastAsia"/>
          <w:szCs w:val="24"/>
        </w:rPr>
        <w:t>、</w:t>
      </w:r>
      <w:r w:rsidRPr="00E7334B">
        <w:rPr>
          <w:rFonts w:ascii="標楷體" w:eastAsia="標楷體" w:hAnsi="標楷體" w:hint="eastAsia"/>
          <w:szCs w:val="24"/>
        </w:rPr>
        <w:t>乙雙方對於本契約之履行發生爭議時，同意以服務所在地之勞工行政主管機關為協調調解單位，並依勞動事件法相關規定，決定訴訟管轄之所在。</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二十、契約存執：</w:t>
      </w:r>
    </w:p>
    <w:p w:rsidR="005475F6" w:rsidRPr="00E7334B" w:rsidRDefault="00EF6AD4" w:rsidP="005475F6">
      <w:pPr>
        <w:adjustRightInd w:val="0"/>
        <w:snapToGrid w:val="0"/>
        <w:spacing w:line="400" w:lineRule="exact"/>
        <w:ind w:firstLineChars="300" w:firstLine="720"/>
        <w:jc w:val="both"/>
        <w:rPr>
          <w:rFonts w:ascii="標楷體" w:eastAsia="標楷體" w:hAnsi="標楷體"/>
          <w:szCs w:val="24"/>
        </w:rPr>
      </w:pPr>
      <w:r w:rsidRPr="00E7334B">
        <w:rPr>
          <w:rFonts w:ascii="標楷體" w:eastAsia="標楷體" w:hAnsi="標楷體" w:hint="eastAsia"/>
          <w:szCs w:val="24"/>
        </w:rPr>
        <w:t>本契約書一式三份，乙方執一份，餘由甲方分別轉存人事室、任職單位</w:t>
      </w:r>
      <w:r w:rsidRPr="00E7334B">
        <w:rPr>
          <w:rFonts w:ascii="標楷體" w:eastAsia="標楷體" w:hAnsi="標楷體"/>
          <w:szCs w:val="24"/>
        </w:rPr>
        <w:t>/</w:t>
      </w:r>
      <w:r w:rsidRPr="00E7334B">
        <w:rPr>
          <w:rFonts w:ascii="標楷體" w:eastAsia="標楷體" w:hAnsi="標楷體" w:hint="eastAsia"/>
          <w:szCs w:val="24"/>
        </w:rPr>
        <w:t>計畫主持人。</w:t>
      </w:r>
    </w:p>
    <w:p w:rsidR="005475F6" w:rsidRPr="00E7334B" w:rsidRDefault="005475F6" w:rsidP="005475F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二十一、其他未盡事宜，依勞動基準法相關規定辦理。</w:t>
      </w:r>
    </w:p>
    <w:p w:rsidR="005475F6" w:rsidRPr="00E7334B" w:rsidRDefault="005475F6" w:rsidP="005475F6">
      <w:pPr>
        <w:adjustRightInd w:val="0"/>
        <w:snapToGrid w:val="0"/>
        <w:spacing w:line="400" w:lineRule="exact"/>
        <w:jc w:val="both"/>
        <w:rPr>
          <w:rFonts w:ascii="標楷體" w:eastAsia="標楷體" w:hAnsi="標楷體"/>
          <w:szCs w:val="24"/>
        </w:rPr>
      </w:pPr>
    </w:p>
    <w:p w:rsidR="005475F6" w:rsidRPr="00E7334B" w:rsidRDefault="005475F6" w:rsidP="005475F6">
      <w:pPr>
        <w:adjustRightInd w:val="0"/>
        <w:snapToGrid w:val="0"/>
        <w:spacing w:line="400" w:lineRule="exact"/>
        <w:jc w:val="both"/>
        <w:rPr>
          <w:rFonts w:ascii="標楷體" w:eastAsia="標楷體" w:hAnsi="標楷體"/>
          <w:szCs w:val="24"/>
        </w:rPr>
      </w:pPr>
    </w:p>
    <w:p w:rsidR="005475F6" w:rsidRPr="00E7334B" w:rsidRDefault="005475F6" w:rsidP="005475F6">
      <w:pPr>
        <w:adjustRightInd w:val="0"/>
        <w:snapToGrid w:val="0"/>
        <w:spacing w:line="400" w:lineRule="exact"/>
        <w:jc w:val="both"/>
        <w:rPr>
          <w:rFonts w:ascii="標楷體" w:eastAsia="標楷體" w:hAnsi="標楷體"/>
          <w:szCs w:val="24"/>
        </w:rPr>
        <w:sectPr w:rsidR="005475F6" w:rsidRPr="00E7334B" w:rsidSect="005A0307">
          <w:pgSz w:w="11920" w:h="16840"/>
          <w:pgMar w:top="1134" w:right="964" w:bottom="1134" w:left="964" w:header="283" w:footer="987" w:gutter="0"/>
          <w:cols w:space="720"/>
          <w:docGrid w:linePitch="299"/>
        </w:sectPr>
      </w:pPr>
    </w:p>
    <w:p w:rsidR="005475F6" w:rsidRPr="00E7334B" w:rsidRDefault="005475F6" w:rsidP="005475F6">
      <w:pPr>
        <w:adjustRightInd w:val="0"/>
        <w:snapToGrid w:val="0"/>
        <w:spacing w:line="400" w:lineRule="exact"/>
        <w:jc w:val="both"/>
        <w:rPr>
          <w:rFonts w:ascii="標楷體" w:eastAsia="標楷體" w:hAnsi="標楷體"/>
          <w:szCs w:val="24"/>
        </w:rPr>
      </w:pPr>
    </w:p>
    <w:p w:rsidR="005475F6" w:rsidRPr="00E7334B" w:rsidRDefault="005475F6" w:rsidP="005475F6">
      <w:pPr>
        <w:adjustRightInd w:val="0"/>
        <w:snapToGrid w:val="0"/>
        <w:spacing w:line="400" w:lineRule="exact"/>
        <w:jc w:val="both"/>
        <w:rPr>
          <w:rFonts w:ascii="標楷體" w:eastAsia="標楷體" w:hAnsi="標楷體"/>
          <w:szCs w:val="24"/>
        </w:rPr>
      </w:pPr>
    </w:p>
    <w:p w:rsidR="005475F6" w:rsidRPr="00E7334B" w:rsidRDefault="005475F6" w:rsidP="005475F6">
      <w:pPr>
        <w:adjustRightInd w:val="0"/>
        <w:snapToGrid w:val="0"/>
        <w:spacing w:line="400" w:lineRule="exact"/>
        <w:jc w:val="both"/>
        <w:rPr>
          <w:rFonts w:ascii="標楷體" w:eastAsia="標楷體" w:hAnsi="標楷體"/>
          <w:szCs w:val="24"/>
        </w:rPr>
      </w:pPr>
    </w:p>
    <w:p w:rsidR="005475F6" w:rsidRPr="00E7334B" w:rsidRDefault="005475F6" w:rsidP="005475F6">
      <w:pPr>
        <w:jc w:val="both"/>
        <w:rPr>
          <w:rFonts w:ascii="標楷體" w:eastAsia="標楷體" w:hAnsi="標楷體"/>
          <w:szCs w:val="24"/>
        </w:rPr>
      </w:pPr>
      <w:r w:rsidRPr="00E7334B">
        <w:rPr>
          <w:rFonts w:ascii="標楷體" w:eastAsia="標楷體" w:hAnsi="標楷體" w:hint="eastAsia"/>
          <w:szCs w:val="24"/>
        </w:rPr>
        <w:t>立契約書人：</w:t>
      </w:r>
    </w:p>
    <w:p w:rsidR="005475F6" w:rsidRPr="00E7334B" w:rsidRDefault="005475F6" w:rsidP="005475F6">
      <w:pPr>
        <w:jc w:val="both"/>
        <w:rPr>
          <w:rFonts w:ascii="標楷體" w:eastAsia="標楷體" w:hAnsi="標楷體"/>
          <w:szCs w:val="24"/>
        </w:rPr>
      </w:pPr>
    </w:p>
    <w:p w:rsidR="005475F6" w:rsidRPr="00E7334B" w:rsidRDefault="005475F6" w:rsidP="005475F6">
      <w:pPr>
        <w:spacing w:beforeLines="50" w:before="12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 xml:space="preserve">甲  方：國立高雄科技大學 </w:t>
      </w:r>
    </w:p>
    <w:p w:rsidR="005475F6" w:rsidRPr="00E7334B" w:rsidRDefault="005475F6" w:rsidP="005475F6">
      <w:pPr>
        <w:spacing w:beforeLines="50" w:before="12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代表人：                                       （簽名蓋章）</w:t>
      </w:r>
    </w:p>
    <w:p w:rsidR="005475F6" w:rsidRPr="00E7334B" w:rsidRDefault="005475F6" w:rsidP="005475F6">
      <w:pPr>
        <w:spacing w:beforeLines="50" w:before="12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地  址：高雄市三民區建工路415號</w:t>
      </w:r>
    </w:p>
    <w:p w:rsidR="005475F6" w:rsidRPr="00E7334B" w:rsidRDefault="00045231" w:rsidP="005475F6">
      <w:pPr>
        <w:spacing w:beforeLines="100" w:before="24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任職</w:t>
      </w:r>
      <w:r w:rsidR="005475F6" w:rsidRPr="00E7334B">
        <w:rPr>
          <w:rFonts w:ascii="標楷體" w:eastAsia="標楷體" w:hAnsi="標楷體" w:hint="eastAsia"/>
          <w:szCs w:val="24"/>
        </w:rPr>
        <w:t>單位主管/計畫主持人：                      （簽名蓋章）</w:t>
      </w:r>
    </w:p>
    <w:p w:rsidR="005475F6" w:rsidRPr="00E7334B" w:rsidRDefault="005475F6" w:rsidP="005475F6">
      <w:pPr>
        <w:spacing w:beforeLines="100" w:before="24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乙  方：                                       （簽名蓋章）</w:t>
      </w:r>
    </w:p>
    <w:p w:rsidR="005475F6" w:rsidRPr="00E7334B" w:rsidRDefault="005475F6" w:rsidP="005475F6">
      <w:pPr>
        <w:spacing w:beforeLines="50" w:before="12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地  址：</w:t>
      </w:r>
    </w:p>
    <w:p w:rsidR="005475F6" w:rsidRPr="00E7334B" w:rsidRDefault="005475F6" w:rsidP="005475F6">
      <w:pPr>
        <w:spacing w:beforeLines="50" w:before="12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身分證字號：</w:t>
      </w:r>
    </w:p>
    <w:p w:rsidR="005475F6" w:rsidRPr="00E7334B" w:rsidRDefault="005475F6" w:rsidP="005475F6">
      <w:pPr>
        <w:spacing w:beforeLines="50" w:before="120" w:afterLines="50" w:after="120" w:line="360" w:lineRule="auto"/>
        <w:ind w:leftChars="590" w:left="1416"/>
        <w:jc w:val="both"/>
        <w:rPr>
          <w:rFonts w:ascii="標楷體" w:eastAsia="標楷體" w:hAnsi="標楷體"/>
          <w:szCs w:val="24"/>
        </w:rPr>
      </w:pPr>
    </w:p>
    <w:p w:rsidR="005475F6" w:rsidRPr="00E7334B" w:rsidRDefault="005475F6" w:rsidP="005475F6">
      <w:pPr>
        <w:spacing w:beforeLines="50" w:before="120" w:afterLines="50" w:after="120" w:line="360" w:lineRule="auto"/>
        <w:ind w:leftChars="590" w:left="1416"/>
        <w:jc w:val="both"/>
        <w:rPr>
          <w:rFonts w:ascii="標楷體" w:eastAsia="標楷體" w:hAnsi="標楷體"/>
          <w:szCs w:val="24"/>
        </w:rPr>
      </w:pPr>
    </w:p>
    <w:p w:rsidR="005475F6" w:rsidRPr="00E7334B" w:rsidRDefault="005475F6" w:rsidP="005475F6">
      <w:pPr>
        <w:spacing w:beforeLines="50" w:before="120" w:afterLines="50" w:after="120" w:line="360" w:lineRule="auto"/>
        <w:ind w:leftChars="590" w:left="1416"/>
        <w:jc w:val="both"/>
        <w:rPr>
          <w:rFonts w:ascii="標楷體" w:eastAsia="標楷體" w:hAnsi="標楷體"/>
          <w:szCs w:val="24"/>
        </w:rPr>
      </w:pPr>
    </w:p>
    <w:p w:rsidR="005475F6" w:rsidRPr="00E7334B" w:rsidRDefault="005475F6" w:rsidP="005475F6">
      <w:pPr>
        <w:spacing w:beforeLines="50" w:before="120" w:afterLines="50" w:after="120" w:line="360" w:lineRule="auto"/>
        <w:ind w:leftChars="590" w:left="1416"/>
        <w:jc w:val="both"/>
        <w:rPr>
          <w:rFonts w:ascii="標楷體" w:eastAsia="標楷體" w:hAnsi="標楷體"/>
          <w:szCs w:val="24"/>
        </w:rPr>
      </w:pPr>
    </w:p>
    <w:p w:rsidR="005475F6" w:rsidRPr="00E7334B" w:rsidRDefault="005475F6" w:rsidP="005475F6">
      <w:pPr>
        <w:spacing w:beforeLines="50" w:before="120" w:afterLines="50" w:after="120" w:line="360" w:lineRule="auto"/>
        <w:ind w:leftChars="590" w:left="1416"/>
        <w:jc w:val="both"/>
        <w:rPr>
          <w:rFonts w:ascii="標楷體" w:eastAsia="標楷體" w:hAnsi="標楷體"/>
          <w:szCs w:val="24"/>
        </w:rPr>
      </w:pPr>
    </w:p>
    <w:p w:rsidR="005475F6" w:rsidRPr="00E7334B" w:rsidRDefault="005475F6" w:rsidP="005475F6">
      <w:pPr>
        <w:spacing w:beforeLines="50" w:before="120" w:afterLines="50" w:after="120" w:line="360" w:lineRule="auto"/>
        <w:ind w:leftChars="590" w:left="1416"/>
        <w:jc w:val="both"/>
        <w:rPr>
          <w:rFonts w:ascii="標楷體" w:eastAsia="標楷體" w:hAnsi="標楷體"/>
          <w:szCs w:val="24"/>
        </w:rPr>
      </w:pPr>
    </w:p>
    <w:p w:rsidR="005475F6" w:rsidRPr="00E7334B" w:rsidRDefault="005475F6" w:rsidP="005475F6">
      <w:pPr>
        <w:spacing w:beforeLines="50" w:before="120" w:afterLines="50" w:after="120" w:line="360" w:lineRule="auto"/>
        <w:ind w:leftChars="590" w:left="1416"/>
        <w:jc w:val="both"/>
        <w:rPr>
          <w:rFonts w:ascii="標楷體" w:eastAsia="標楷體" w:hAnsi="標楷體"/>
          <w:szCs w:val="24"/>
        </w:rPr>
      </w:pPr>
    </w:p>
    <w:p w:rsidR="005475F6" w:rsidRPr="00E7334B" w:rsidRDefault="005475F6" w:rsidP="005475F6">
      <w:pPr>
        <w:spacing w:beforeLines="50" w:before="120" w:afterLines="50" w:after="120" w:line="360" w:lineRule="auto"/>
        <w:ind w:leftChars="590" w:left="1416"/>
        <w:jc w:val="both"/>
        <w:rPr>
          <w:rFonts w:ascii="標楷體" w:eastAsia="標楷體" w:hAnsi="標楷體"/>
          <w:szCs w:val="24"/>
        </w:rPr>
      </w:pPr>
    </w:p>
    <w:p w:rsidR="005475F6" w:rsidRPr="00E7334B" w:rsidRDefault="005475F6" w:rsidP="005475F6">
      <w:pPr>
        <w:spacing w:line="360" w:lineRule="auto"/>
        <w:jc w:val="distribute"/>
        <w:rPr>
          <w:rFonts w:ascii="NSimSun" w:hAnsi="NSimSun" w:cs="NSimSun"/>
          <w:position w:val="-4"/>
          <w:szCs w:val="24"/>
        </w:rPr>
      </w:pPr>
      <w:r w:rsidRPr="00E7334B">
        <w:rPr>
          <w:rFonts w:ascii="標楷體" w:eastAsia="標楷體" w:hAnsi="標楷體" w:hint="eastAsia"/>
          <w:szCs w:val="24"/>
        </w:rPr>
        <w:t>中華民國年月日</w:t>
      </w:r>
    </w:p>
    <w:p w:rsidR="00176985" w:rsidRPr="00E7334B" w:rsidRDefault="00176985" w:rsidP="00B16B8F">
      <w:pPr>
        <w:rPr>
          <w:rFonts w:hAnsi="標楷體"/>
          <w:b/>
        </w:rPr>
      </w:pPr>
    </w:p>
    <w:sectPr w:rsidR="00176985" w:rsidRPr="00E7334B" w:rsidSect="00B16B8F">
      <w:pgSz w:w="11920" w:h="16840"/>
      <w:pgMar w:top="1134" w:right="680" w:bottom="1134" w:left="680" w:header="284" w:footer="98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EB4" w:rsidRDefault="00E20EB4" w:rsidP="00770CC2">
      <w:r>
        <w:separator/>
      </w:r>
    </w:p>
  </w:endnote>
  <w:endnote w:type="continuationSeparator" w:id="0">
    <w:p w:rsidR="00E20EB4" w:rsidRDefault="00E20EB4" w:rsidP="0077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EB4" w:rsidRDefault="00E20EB4" w:rsidP="00770CC2">
      <w:r>
        <w:separator/>
      </w:r>
    </w:p>
  </w:footnote>
  <w:footnote w:type="continuationSeparator" w:id="0">
    <w:p w:rsidR="00E20EB4" w:rsidRDefault="00E20EB4" w:rsidP="00770CC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2C2F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1E0DC7"/>
    <w:multiLevelType w:val="hybridMultilevel"/>
    <w:tmpl w:val="9230CE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2270795"/>
    <w:multiLevelType w:val="hybridMultilevel"/>
    <w:tmpl w:val="ECDC34E0"/>
    <w:lvl w:ilvl="0" w:tplc="BC5E1C5A">
      <w:start w:val="1"/>
      <w:numFmt w:val="taiwaneseCountingThousand"/>
      <w:lvlText w:val="%1、"/>
      <w:lvlJc w:val="left"/>
      <w:pPr>
        <w:ind w:left="1600" w:hanging="720"/>
      </w:pPr>
      <w:rPr>
        <w:rFonts w:hint="default"/>
        <w:color w:val="auto"/>
        <w:lang w:val="en-US"/>
      </w:r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3" w15:restartNumberingAfterBreak="0">
    <w:nsid w:val="49B31AFB"/>
    <w:multiLevelType w:val="hybridMultilevel"/>
    <w:tmpl w:val="EFAE9E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D921052"/>
    <w:multiLevelType w:val="hybridMultilevel"/>
    <w:tmpl w:val="4DE2368C"/>
    <w:lvl w:ilvl="0" w:tplc="E97CE9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3045AE8"/>
    <w:multiLevelType w:val="hybridMultilevel"/>
    <w:tmpl w:val="4DE2368C"/>
    <w:lvl w:ilvl="0" w:tplc="E97CE9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C1C2FD3"/>
    <w:multiLevelType w:val="hybridMultilevel"/>
    <w:tmpl w:val="4DE2368C"/>
    <w:lvl w:ilvl="0" w:tplc="E97CE93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4"/>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9C"/>
    <w:rsid w:val="0000340A"/>
    <w:rsid w:val="00035752"/>
    <w:rsid w:val="00036A0B"/>
    <w:rsid w:val="00037172"/>
    <w:rsid w:val="00043521"/>
    <w:rsid w:val="00045231"/>
    <w:rsid w:val="00056DD4"/>
    <w:rsid w:val="00062C14"/>
    <w:rsid w:val="0006650C"/>
    <w:rsid w:val="00076C43"/>
    <w:rsid w:val="00084E6C"/>
    <w:rsid w:val="00087449"/>
    <w:rsid w:val="00094304"/>
    <w:rsid w:val="00094FE7"/>
    <w:rsid w:val="000A06B3"/>
    <w:rsid w:val="000A7CD3"/>
    <w:rsid w:val="000B1D61"/>
    <w:rsid w:val="000B420D"/>
    <w:rsid w:val="000C5872"/>
    <w:rsid w:val="000E08C1"/>
    <w:rsid w:val="000F5CF9"/>
    <w:rsid w:val="00120279"/>
    <w:rsid w:val="00122E21"/>
    <w:rsid w:val="00123438"/>
    <w:rsid w:val="00125FE8"/>
    <w:rsid w:val="00131C9A"/>
    <w:rsid w:val="00173185"/>
    <w:rsid w:val="001758E7"/>
    <w:rsid w:val="00176985"/>
    <w:rsid w:val="0018446C"/>
    <w:rsid w:val="00195ADD"/>
    <w:rsid w:val="001B73EE"/>
    <w:rsid w:val="001B7C5A"/>
    <w:rsid w:val="001C0330"/>
    <w:rsid w:val="001E1358"/>
    <w:rsid w:val="001E51AA"/>
    <w:rsid w:val="00232B04"/>
    <w:rsid w:val="00234F0C"/>
    <w:rsid w:val="00243A3D"/>
    <w:rsid w:val="00256322"/>
    <w:rsid w:val="00266643"/>
    <w:rsid w:val="00270B79"/>
    <w:rsid w:val="00272728"/>
    <w:rsid w:val="002751EF"/>
    <w:rsid w:val="00275461"/>
    <w:rsid w:val="002A19B0"/>
    <w:rsid w:val="002A3111"/>
    <w:rsid w:val="002A6587"/>
    <w:rsid w:val="002C12BA"/>
    <w:rsid w:val="002D0245"/>
    <w:rsid w:val="002D0611"/>
    <w:rsid w:val="002E6D6A"/>
    <w:rsid w:val="002F691A"/>
    <w:rsid w:val="003021D0"/>
    <w:rsid w:val="00313409"/>
    <w:rsid w:val="003175D5"/>
    <w:rsid w:val="00320D4B"/>
    <w:rsid w:val="003248AD"/>
    <w:rsid w:val="00335866"/>
    <w:rsid w:val="003630AE"/>
    <w:rsid w:val="00373132"/>
    <w:rsid w:val="003861EE"/>
    <w:rsid w:val="003904FF"/>
    <w:rsid w:val="00392914"/>
    <w:rsid w:val="00395647"/>
    <w:rsid w:val="003A789A"/>
    <w:rsid w:val="003C465D"/>
    <w:rsid w:val="003D1849"/>
    <w:rsid w:val="003E06BF"/>
    <w:rsid w:val="003E3EF0"/>
    <w:rsid w:val="003F1CE2"/>
    <w:rsid w:val="00404D4D"/>
    <w:rsid w:val="004102E3"/>
    <w:rsid w:val="004207E9"/>
    <w:rsid w:val="004576D8"/>
    <w:rsid w:val="00471453"/>
    <w:rsid w:val="00493B14"/>
    <w:rsid w:val="004965E4"/>
    <w:rsid w:val="004A258C"/>
    <w:rsid w:val="004A2CDC"/>
    <w:rsid w:val="004B721F"/>
    <w:rsid w:val="004C07F1"/>
    <w:rsid w:val="004D1290"/>
    <w:rsid w:val="004E2049"/>
    <w:rsid w:val="004E3E9F"/>
    <w:rsid w:val="004E4773"/>
    <w:rsid w:val="004E5362"/>
    <w:rsid w:val="005114F9"/>
    <w:rsid w:val="005147AC"/>
    <w:rsid w:val="005475F6"/>
    <w:rsid w:val="00551782"/>
    <w:rsid w:val="00560D15"/>
    <w:rsid w:val="00586A9E"/>
    <w:rsid w:val="005E5C30"/>
    <w:rsid w:val="006141FA"/>
    <w:rsid w:val="00617B29"/>
    <w:rsid w:val="00627C0A"/>
    <w:rsid w:val="00672590"/>
    <w:rsid w:val="00696503"/>
    <w:rsid w:val="00697443"/>
    <w:rsid w:val="006A5801"/>
    <w:rsid w:val="006C460A"/>
    <w:rsid w:val="006E2102"/>
    <w:rsid w:val="007125EC"/>
    <w:rsid w:val="00741A6B"/>
    <w:rsid w:val="007474AA"/>
    <w:rsid w:val="00770CC2"/>
    <w:rsid w:val="00773AB3"/>
    <w:rsid w:val="00773C63"/>
    <w:rsid w:val="00780A2E"/>
    <w:rsid w:val="007972E5"/>
    <w:rsid w:val="007A334D"/>
    <w:rsid w:val="007B039E"/>
    <w:rsid w:val="007B0BAA"/>
    <w:rsid w:val="007B7497"/>
    <w:rsid w:val="007D65CA"/>
    <w:rsid w:val="007D66F7"/>
    <w:rsid w:val="007E1826"/>
    <w:rsid w:val="007E6B43"/>
    <w:rsid w:val="00802B93"/>
    <w:rsid w:val="0080533E"/>
    <w:rsid w:val="00814677"/>
    <w:rsid w:val="008225BD"/>
    <w:rsid w:val="00845CF1"/>
    <w:rsid w:val="00852F76"/>
    <w:rsid w:val="00854423"/>
    <w:rsid w:val="008608A9"/>
    <w:rsid w:val="00865460"/>
    <w:rsid w:val="00865DFA"/>
    <w:rsid w:val="00870394"/>
    <w:rsid w:val="00874118"/>
    <w:rsid w:val="008752EC"/>
    <w:rsid w:val="008851F1"/>
    <w:rsid w:val="00891D9C"/>
    <w:rsid w:val="008E1961"/>
    <w:rsid w:val="008E3554"/>
    <w:rsid w:val="008E6344"/>
    <w:rsid w:val="008F27C3"/>
    <w:rsid w:val="008F6291"/>
    <w:rsid w:val="0090233F"/>
    <w:rsid w:val="00911BA5"/>
    <w:rsid w:val="00922CB2"/>
    <w:rsid w:val="00923EFB"/>
    <w:rsid w:val="00926FE6"/>
    <w:rsid w:val="0093556C"/>
    <w:rsid w:val="00951E2B"/>
    <w:rsid w:val="00964123"/>
    <w:rsid w:val="00975E03"/>
    <w:rsid w:val="0098422A"/>
    <w:rsid w:val="00996A1C"/>
    <w:rsid w:val="009B0723"/>
    <w:rsid w:val="009F07E8"/>
    <w:rsid w:val="00A03349"/>
    <w:rsid w:val="00A30865"/>
    <w:rsid w:val="00A53400"/>
    <w:rsid w:val="00A55256"/>
    <w:rsid w:val="00A64569"/>
    <w:rsid w:val="00A66A86"/>
    <w:rsid w:val="00A7558A"/>
    <w:rsid w:val="00A82CE2"/>
    <w:rsid w:val="00A8598C"/>
    <w:rsid w:val="00A94142"/>
    <w:rsid w:val="00A9730D"/>
    <w:rsid w:val="00AA71E2"/>
    <w:rsid w:val="00AE01A1"/>
    <w:rsid w:val="00AE162C"/>
    <w:rsid w:val="00AE452C"/>
    <w:rsid w:val="00AF1027"/>
    <w:rsid w:val="00B00D43"/>
    <w:rsid w:val="00B05180"/>
    <w:rsid w:val="00B055CF"/>
    <w:rsid w:val="00B16B8F"/>
    <w:rsid w:val="00B312BA"/>
    <w:rsid w:val="00B3449A"/>
    <w:rsid w:val="00B44A33"/>
    <w:rsid w:val="00B542F8"/>
    <w:rsid w:val="00B54A7F"/>
    <w:rsid w:val="00B751A3"/>
    <w:rsid w:val="00B82D5A"/>
    <w:rsid w:val="00B87A31"/>
    <w:rsid w:val="00B97430"/>
    <w:rsid w:val="00BA033C"/>
    <w:rsid w:val="00BB051E"/>
    <w:rsid w:val="00BE297B"/>
    <w:rsid w:val="00BE3DA3"/>
    <w:rsid w:val="00BE44FC"/>
    <w:rsid w:val="00C4670E"/>
    <w:rsid w:val="00C52125"/>
    <w:rsid w:val="00C54004"/>
    <w:rsid w:val="00C56CBD"/>
    <w:rsid w:val="00C83587"/>
    <w:rsid w:val="00C84A01"/>
    <w:rsid w:val="00C95C71"/>
    <w:rsid w:val="00C96E83"/>
    <w:rsid w:val="00CA3151"/>
    <w:rsid w:val="00CB1F47"/>
    <w:rsid w:val="00CC2870"/>
    <w:rsid w:val="00CD249F"/>
    <w:rsid w:val="00CD2BFB"/>
    <w:rsid w:val="00CD5F73"/>
    <w:rsid w:val="00CE566C"/>
    <w:rsid w:val="00CF3EB7"/>
    <w:rsid w:val="00D0217C"/>
    <w:rsid w:val="00D04EF3"/>
    <w:rsid w:val="00D0719B"/>
    <w:rsid w:val="00D074FF"/>
    <w:rsid w:val="00D23EA3"/>
    <w:rsid w:val="00D35605"/>
    <w:rsid w:val="00D40FD2"/>
    <w:rsid w:val="00D46311"/>
    <w:rsid w:val="00D54D65"/>
    <w:rsid w:val="00D6521D"/>
    <w:rsid w:val="00D65912"/>
    <w:rsid w:val="00D70BA1"/>
    <w:rsid w:val="00D753F5"/>
    <w:rsid w:val="00D76FD9"/>
    <w:rsid w:val="00D82E68"/>
    <w:rsid w:val="00D956B0"/>
    <w:rsid w:val="00DB3B15"/>
    <w:rsid w:val="00DC091E"/>
    <w:rsid w:val="00DC6A77"/>
    <w:rsid w:val="00DD04BA"/>
    <w:rsid w:val="00DE2457"/>
    <w:rsid w:val="00E13E47"/>
    <w:rsid w:val="00E167BB"/>
    <w:rsid w:val="00E20EB4"/>
    <w:rsid w:val="00E44660"/>
    <w:rsid w:val="00E50B75"/>
    <w:rsid w:val="00E55887"/>
    <w:rsid w:val="00E7334B"/>
    <w:rsid w:val="00E73551"/>
    <w:rsid w:val="00EC4265"/>
    <w:rsid w:val="00ED65E0"/>
    <w:rsid w:val="00ED7CF6"/>
    <w:rsid w:val="00EF6AD4"/>
    <w:rsid w:val="00F0308A"/>
    <w:rsid w:val="00F118B7"/>
    <w:rsid w:val="00F2138F"/>
    <w:rsid w:val="00F21995"/>
    <w:rsid w:val="00F3231F"/>
    <w:rsid w:val="00F47899"/>
    <w:rsid w:val="00F525F2"/>
    <w:rsid w:val="00FB37CB"/>
    <w:rsid w:val="00FE01A2"/>
    <w:rsid w:val="00FE181E"/>
    <w:rsid w:val="00FF0F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AFD48"/>
  <w15:docId w15:val="{4F553B2D-B8CD-4BAE-AECE-E168952C7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91D9C"/>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891D9C"/>
    <w:pPr>
      <w:widowControl w:val="0"/>
    </w:pPr>
  </w:style>
  <w:style w:type="table" w:styleId="a5">
    <w:name w:val="Table Grid"/>
    <w:basedOn w:val="a2"/>
    <w:uiPriority w:val="39"/>
    <w:rsid w:val="00891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34"/>
    <w:qFormat/>
    <w:rsid w:val="00845CF1"/>
    <w:pPr>
      <w:ind w:leftChars="200" w:left="480"/>
    </w:pPr>
  </w:style>
  <w:style w:type="paragraph" w:styleId="a7">
    <w:name w:val="header"/>
    <w:basedOn w:val="a0"/>
    <w:link w:val="a8"/>
    <w:uiPriority w:val="99"/>
    <w:unhideWhenUsed/>
    <w:rsid w:val="00770CC2"/>
    <w:pPr>
      <w:tabs>
        <w:tab w:val="center" w:pos="4153"/>
        <w:tab w:val="right" w:pos="8306"/>
      </w:tabs>
      <w:snapToGrid w:val="0"/>
    </w:pPr>
    <w:rPr>
      <w:sz w:val="20"/>
      <w:szCs w:val="20"/>
    </w:rPr>
  </w:style>
  <w:style w:type="character" w:customStyle="1" w:styleId="a8">
    <w:name w:val="頁首 字元"/>
    <w:basedOn w:val="a1"/>
    <w:link w:val="a7"/>
    <w:uiPriority w:val="99"/>
    <w:rsid w:val="00770CC2"/>
    <w:rPr>
      <w:sz w:val="20"/>
      <w:szCs w:val="20"/>
    </w:rPr>
  </w:style>
  <w:style w:type="paragraph" w:styleId="a9">
    <w:name w:val="footer"/>
    <w:basedOn w:val="a0"/>
    <w:link w:val="aa"/>
    <w:uiPriority w:val="99"/>
    <w:unhideWhenUsed/>
    <w:rsid w:val="00770CC2"/>
    <w:pPr>
      <w:tabs>
        <w:tab w:val="center" w:pos="4153"/>
        <w:tab w:val="right" w:pos="8306"/>
      </w:tabs>
      <w:snapToGrid w:val="0"/>
    </w:pPr>
    <w:rPr>
      <w:sz w:val="20"/>
      <w:szCs w:val="20"/>
    </w:rPr>
  </w:style>
  <w:style w:type="character" w:customStyle="1" w:styleId="aa">
    <w:name w:val="頁尾 字元"/>
    <w:basedOn w:val="a1"/>
    <w:link w:val="a9"/>
    <w:uiPriority w:val="99"/>
    <w:rsid w:val="00770CC2"/>
    <w:rPr>
      <w:sz w:val="20"/>
      <w:szCs w:val="20"/>
    </w:rPr>
  </w:style>
  <w:style w:type="paragraph" w:styleId="ab">
    <w:name w:val="Balloon Text"/>
    <w:basedOn w:val="a0"/>
    <w:link w:val="ac"/>
    <w:uiPriority w:val="99"/>
    <w:semiHidden/>
    <w:unhideWhenUsed/>
    <w:rsid w:val="007B039E"/>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7B039E"/>
    <w:rPr>
      <w:rFonts w:asciiTheme="majorHAnsi" w:eastAsiaTheme="majorEastAsia" w:hAnsiTheme="majorHAnsi" w:cstheme="majorBidi"/>
      <w:sz w:val="18"/>
      <w:szCs w:val="18"/>
    </w:rPr>
  </w:style>
  <w:style w:type="paragraph" w:styleId="a">
    <w:name w:val="List Bullet"/>
    <w:basedOn w:val="a0"/>
    <w:uiPriority w:val="99"/>
    <w:unhideWhenUsed/>
    <w:rsid w:val="00DC6A77"/>
    <w:pPr>
      <w:numPr>
        <w:numId w:val="1"/>
      </w:numPr>
      <w:contextualSpacing/>
    </w:pPr>
  </w:style>
  <w:style w:type="paragraph" w:customStyle="1" w:styleId="Default">
    <w:name w:val="Default"/>
    <w:rsid w:val="0017698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6D396-1215-4564-8042-A1282241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superuser</dc:creator>
  <cp:lastModifiedBy>user</cp:lastModifiedBy>
  <cp:revision>3</cp:revision>
  <cp:lastPrinted>2021-03-26T08:21:00Z</cp:lastPrinted>
  <dcterms:created xsi:type="dcterms:W3CDTF">2021-05-12T05:24:00Z</dcterms:created>
  <dcterms:modified xsi:type="dcterms:W3CDTF">2021-05-12T05:25:00Z</dcterms:modified>
</cp:coreProperties>
</file>