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2B" w:rsidRDefault="00922593" w:rsidP="008F03E7">
      <w:pPr>
        <w:pStyle w:val="a4"/>
        <w:jc w:val="center"/>
        <w:rPr>
          <w:rFonts w:ascii="Times New Roman" w:eastAsia="標楷體" w:hAnsi="Times New Roman" w:cs="Times New Roman"/>
          <w:spacing w:val="-1"/>
          <w:sz w:val="34"/>
          <w:szCs w:val="34"/>
        </w:rPr>
      </w:pPr>
      <w:bookmarkStart w:id="0" w:name="_Hlk152746650"/>
      <w:r w:rsidRPr="00717309">
        <w:rPr>
          <w:rFonts w:ascii="Times New Roman" w:eastAsia="標楷體" w:hAnsi="Times New Roman" w:cs="Times New Roman"/>
          <w:spacing w:val="-1"/>
          <w:sz w:val="34"/>
          <w:szCs w:val="34"/>
        </w:rPr>
        <w:t>國立</w:t>
      </w:r>
      <w:r w:rsidR="008F03E7" w:rsidRPr="00717309">
        <w:rPr>
          <w:rFonts w:ascii="Times New Roman" w:eastAsia="標楷體" w:hAnsi="Times New Roman" w:cs="Times New Roman"/>
          <w:spacing w:val="-1"/>
          <w:sz w:val="34"/>
          <w:szCs w:val="34"/>
        </w:rPr>
        <w:t>高雄科技</w:t>
      </w:r>
      <w:r w:rsidRPr="00717309">
        <w:rPr>
          <w:rFonts w:ascii="Times New Roman" w:eastAsia="標楷體" w:hAnsi="Times New Roman" w:cs="Times New Roman"/>
          <w:spacing w:val="-1"/>
          <w:sz w:val="34"/>
          <w:szCs w:val="34"/>
        </w:rPr>
        <w:t>大學</w:t>
      </w:r>
      <w:r w:rsidR="00595114">
        <w:rPr>
          <w:rFonts w:ascii="Times New Roman" w:eastAsia="標楷體" w:hAnsi="Times New Roman" w:cs="Times New Roman" w:hint="eastAsia"/>
          <w:spacing w:val="-1"/>
          <w:sz w:val="34"/>
          <w:szCs w:val="34"/>
        </w:rPr>
        <w:t>教職</w:t>
      </w:r>
      <w:r w:rsidR="00090B10">
        <w:rPr>
          <w:rFonts w:ascii="Times New Roman" w:eastAsia="標楷體" w:hAnsi="Times New Roman" w:cs="Times New Roman" w:hint="eastAsia"/>
          <w:spacing w:val="-1"/>
          <w:sz w:val="34"/>
          <w:szCs w:val="34"/>
        </w:rPr>
        <w:t>員工</w:t>
      </w:r>
      <w:r w:rsidR="00090B10" w:rsidRPr="00090B10">
        <w:rPr>
          <w:rFonts w:ascii="Times New Roman" w:eastAsia="標楷體" w:hAnsi="Times New Roman" w:cs="Times New Roman" w:hint="eastAsia"/>
          <w:spacing w:val="-1"/>
          <w:sz w:val="34"/>
          <w:szCs w:val="34"/>
        </w:rPr>
        <w:t>因公傷病住院醫療補助</w:t>
      </w:r>
      <w:r w:rsidRPr="00717309">
        <w:rPr>
          <w:rFonts w:ascii="Times New Roman" w:eastAsia="標楷體" w:hAnsi="Times New Roman" w:cs="Times New Roman"/>
          <w:spacing w:val="-1"/>
          <w:sz w:val="34"/>
          <w:szCs w:val="34"/>
        </w:rPr>
        <w:t>申請表</w:t>
      </w:r>
    </w:p>
    <w:p w:rsidR="005F7B2B" w:rsidRPr="00CB39FB" w:rsidRDefault="00BB51A9" w:rsidP="00BB51A9">
      <w:pPr>
        <w:pStyle w:val="a4"/>
        <w:snapToGrid w:val="0"/>
        <w:ind w:left="113" w:rightChars="-30" w:right="-66"/>
        <w:jc w:val="right"/>
        <w:rPr>
          <w:rFonts w:ascii="Times New Roman" w:eastAsia="標楷體" w:hAnsi="Times New Roman" w:cs="Times New Roman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bCs w:val="0"/>
          <w:sz w:val="24"/>
          <w:szCs w:val="24"/>
        </w:rPr>
        <w:t xml:space="preserve">                            </w:t>
      </w:r>
      <w:r w:rsidR="00922593" w:rsidRPr="0099567C">
        <w:rPr>
          <w:rFonts w:ascii="Times New Roman" w:eastAsia="標楷體" w:hAnsi="Times New Roman" w:cs="Times New Roman"/>
          <w:sz w:val="28"/>
        </w:rPr>
        <w:tab/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CB39FB">
        <w:rPr>
          <w:rFonts w:ascii="Times New Roman" w:eastAsia="標楷體" w:hAnsi="Times New Roman" w:cs="Times New Roman" w:hint="eastAsia"/>
          <w:b w:val="0"/>
          <w:sz w:val="28"/>
        </w:rPr>
        <w:t xml:space="preserve"> </w:t>
      </w:r>
      <w:r w:rsidR="00922593" w:rsidRPr="00CB39FB">
        <w:rPr>
          <w:rFonts w:ascii="Times New Roman" w:eastAsia="標楷體" w:hAnsi="Times New Roman" w:cs="Times New Roman"/>
          <w:b w:val="0"/>
          <w:sz w:val="24"/>
          <w:szCs w:val="24"/>
        </w:rPr>
        <w:t>填表日期</w:t>
      </w:r>
      <w:r w:rsidR="00922593" w:rsidRPr="00CB39FB">
        <w:rPr>
          <w:rFonts w:ascii="Times New Roman" w:eastAsia="標楷體" w:hAnsi="Times New Roman" w:cs="Times New Roman"/>
          <w:b w:val="0"/>
          <w:spacing w:val="-10"/>
          <w:sz w:val="24"/>
          <w:szCs w:val="24"/>
        </w:rPr>
        <w:t>：</w:t>
      </w:r>
      <w:r w:rsidR="000A63F1" w:rsidRPr="00CB39FB">
        <w:rPr>
          <w:rFonts w:ascii="Times New Roman" w:eastAsia="標楷體" w:hAnsi="Times New Roman" w:cs="Times New Roman" w:hint="eastAsia"/>
          <w:b w:val="0"/>
          <w:spacing w:val="-10"/>
          <w:sz w:val="24"/>
          <w:szCs w:val="24"/>
        </w:rPr>
        <w:t xml:space="preserve">   </w:t>
      </w:r>
      <w:r w:rsidR="00922593" w:rsidRPr="00CB39FB">
        <w:rPr>
          <w:rFonts w:ascii="Times New Roman" w:eastAsia="標楷體" w:hAnsi="Times New Roman" w:cs="Times New Roman"/>
          <w:b w:val="0"/>
          <w:spacing w:val="-10"/>
          <w:w w:val="115"/>
          <w:sz w:val="24"/>
          <w:szCs w:val="24"/>
        </w:rPr>
        <w:t>年</w:t>
      </w:r>
      <w:r w:rsidR="000A63F1" w:rsidRPr="00CB39FB">
        <w:rPr>
          <w:rFonts w:ascii="Times New Roman" w:eastAsia="標楷體" w:hAnsi="Times New Roman" w:cs="Times New Roman" w:hint="eastAsia"/>
          <w:b w:val="0"/>
          <w:spacing w:val="-10"/>
          <w:w w:val="115"/>
          <w:sz w:val="24"/>
          <w:szCs w:val="24"/>
        </w:rPr>
        <w:t xml:space="preserve">  </w:t>
      </w:r>
      <w:r w:rsidR="00922593" w:rsidRPr="00CB39FB">
        <w:rPr>
          <w:rFonts w:ascii="Times New Roman" w:eastAsia="標楷體" w:hAnsi="Times New Roman" w:cs="Times New Roman"/>
          <w:b w:val="0"/>
          <w:spacing w:val="-10"/>
          <w:w w:val="115"/>
          <w:sz w:val="24"/>
          <w:szCs w:val="24"/>
        </w:rPr>
        <w:t>月</w:t>
      </w:r>
      <w:r w:rsidR="000A63F1" w:rsidRPr="00CB39FB">
        <w:rPr>
          <w:rFonts w:ascii="Times New Roman" w:eastAsia="標楷體" w:hAnsi="Times New Roman" w:cs="Times New Roman" w:hint="eastAsia"/>
          <w:b w:val="0"/>
          <w:spacing w:val="-10"/>
          <w:w w:val="115"/>
          <w:sz w:val="24"/>
          <w:szCs w:val="24"/>
        </w:rPr>
        <w:t xml:space="preserve">  </w:t>
      </w:r>
      <w:r w:rsidR="00922593" w:rsidRPr="00CB39FB">
        <w:rPr>
          <w:rFonts w:ascii="Times New Roman" w:eastAsia="標楷體" w:hAnsi="Times New Roman" w:cs="Times New Roman"/>
          <w:b w:val="0"/>
          <w:spacing w:val="-10"/>
          <w:w w:val="115"/>
          <w:sz w:val="24"/>
          <w:szCs w:val="24"/>
        </w:rPr>
        <w:t>日</w:t>
      </w:r>
    </w:p>
    <w:bookmarkEnd w:id="0"/>
    <w:p w:rsidR="005F7B2B" w:rsidRPr="0099567C" w:rsidRDefault="005F7B2B">
      <w:pPr>
        <w:spacing w:before="10" w:after="1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663"/>
        <w:gridCol w:w="992"/>
        <w:gridCol w:w="255"/>
        <w:gridCol w:w="2013"/>
        <w:gridCol w:w="567"/>
        <w:gridCol w:w="567"/>
        <w:gridCol w:w="2268"/>
      </w:tblGrid>
      <w:tr w:rsidR="00750C2F" w:rsidRPr="00852F7E" w:rsidTr="00750C2F">
        <w:trPr>
          <w:trHeight w:val="726"/>
        </w:trPr>
        <w:tc>
          <w:tcPr>
            <w:tcW w:w="2039" w:type="dxa"/>
            <w:vAlign w:val="center"/>
          </w:tcPr>
          <w:p w:rsidR="00750C2F" w:rsidRPr="00852F7E" w:rsidRDefault="00750C2F" w:rsidP="005561BB">
            <w:pPr>
              <w:pStyle w:val="TableParagraph"/>
              <w:tabs>
                <w:tab w:val="left" w:pos="1056"/>
              </w:tabs>
              <w:spacing w:before="76"/>
              <w:ind w:lef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員工</w:t>
            </w:r>
            <w:r w:rsidRPr="00852F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編</w:t>
            </w: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  <w:tc>
          <w:tcPr>
            <w:tcW w:w="1663" w:type="dxa"/>
            <w:vAlign w:val="center"/>
          </w:tcPr>
          <w:p w:rsidR="00750C2F" w:rsidRPr="00852F7E" w:rsidRDefault="00750C2F" w:rsidP="007C0381">
            <w:pPr>
              <w:pStyle w:val="TableParagraph"/>
              <w:spacing w:before="76"/>
              <w:ind w:lef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spacing w:before="76"/>
              <w:ind w:left="1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spacing w:before="76"/>
              <w:ind w:left="1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spacing w:before="7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職稱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spacing w:before="7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750C2F" w:rsidRPr="00852F7E" w:rsidTr="00750C2F">
        <w:trPr>
          <w:trHeight w:val="729"/>
        </w:trPr>
        <w:tc>
          <w:tcPr>
            <w:tcW w:w="2039" w:type="dxa"/>
            <w:vAlign w:val="center"/>
          </w:tcPr>
          <w:p w:rsidR="00750C2F" w:rsidRPr="00852F7E" w:rsidRDefault="00750C2F" w:rsidP="00C22B7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申請人姓名</w:t>
            </w:r>
          </w:p>
        </w:tc>
        <w:tc>
          <w:tcPr>
            <w:tcW w:w="1663" w:type="dxa"/>
            <w:vAlign w:val="center"/>
          </w:tcPr>
          <w:p w:rsidR="00750C2F" w:rsidRPr="00852F7E" w:rsidRDefault="00750C2F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身分證字號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spacing w:before="4"/>
              <w:ind w:left="11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聯</w:t>
            </w: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0C2F" w:rsidRPr="00852F7E" w:rsidRDefault="00750C2F" w:rsidP="007C0381">
            <w:pPr>
              <w:pStyle w:val="TableParagraph"/>
              <w:spacing w:before="4"/>
              <w:ind w:left="112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22B70" w:rsidRPr="00852F7E" w:rsidTr="009C3EBB">
        <w:trPr>
          <w:trHeight w:val="729"/>
        </w:trPr>
        <w:tc>
          <w:tcPr>
            <w:tcW w:w="2039" w:type="dxa"/>
            <w:vAlign w:val="center"/>
          </w:tcPr>
          <w:p w:rsidR="00C22B70" w:rsidRPr="00852F7E" w:rsidRDefault="008D231E" w:rsidP="008D231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pacing w:val="22"/>
                <w:sz w:val="24"/>
                <w:szCs w:val="24"/>
              </w:rPr>
              <w:t>適用情事</w:t>
            </w:r>
          </w:p>
        </w:tc>
        <w:tc>
          <w:tcPr>
            <w:tcW w:w="8325" w:type="dxa"/>
            <w:gridSpan w:val="7"/>
            <w:vAlign w:val="center"/>
          </w:tcPr>
          <w:p w:rsidR="008D231E" w:rsidRPr="00852F7E" w:rsidRDefault="008D231E" w:rsidP="00C936B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852F7E">
              <w:rPr>
                <w:rFonts w:ascii="標楷體" w:eastAsia="標楷體" w:hAnsi="標楷體"/>
                <w:sz w:val="24"/>
                <w:szCs w:val="24"/>
              </w:rPr>
              <w:t>因執行職務發生危險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8D231E" w:rsidRPr="00852F7E" w:rsidRDefault="008D231E" w:rsidP="00C936B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□因公差遭遇意外危險或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罹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病。</w:t>
            </w:r>
          </w:p>
          <w:p w:rsidR="008D231E" w:rsidRDefault="008D231E" w:rsidP="00C936B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□因辦公往返或在辦公場所遇意外危險。</w:t>
            </w:r>
          </w:p>
          <w:p w:rsidR="00C936BF" w:rsidRPr="00C936BF" w:rsidRDefault="00C936BF" w:rsidP="00C936B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454EE">
              <w:rPr>
                <w:rFonts w:ascii="標楷體" w:eastAsia="標楷體" w:hAnsi="標楷體" w:hint="eastAsia"/>
                <w:sz w:val="24"/>
                <w:szCs w:val="24"/>
              </w:rPr>
              <w:t>於執行職務、公差、辦公場所，或因辦公往返途中，</w:t>
            </w:r>
            <w:proofErr w:type="gramStart"/>
            <w:r w:rsidRPr="009454EE">
              <w:rPr>
                <w:rFonts w:ascii="標楷體" w:eastAsia="標楷體" w:hAnsi="標楷體" w:hint="eastAsia"/>
                <w:sz w:val="24"/>
                <w:szCs w:val="24"/>
              </w:rPr>
              <w:t>猝</w:t>
            </w:r>
            <w:proofErr w:type="gramEnd"/>
            <w:r w:rsidRPr="009454EE">
              <w:rPr>
                <w:rFonts w:ascii="標楷體" w:eastAsia="標楷體" w:hAnsi="標楷體" w:hint="eastAsia"/>
                <w:sz w:val="24"/>
                <w:szCs w:val="24"/>
              </w:rPr>
              <w:t>發疾病。</w:t>
            </w:r>
          </w:p>
          <w:p w:rsidR="00C22B70" w:rsidRPr="00C936BF" w:rsidRDefault="008D231E" w:rsidP="00C936B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□因盡力職務，積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勞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過度。</w:t>
            </w:r>
          </w:p>
        </w:tc>
      </w:tr>
      <w:tr w:rsidR="00752E89" w:rsidRPr="00852F7E" w:rsidTr="008D4190">
        <w:trPr>
          <w:trHeight w:val="3498"/>
        </w:trPr>
        <w:tc>
          <w:tcPr>
            <w:tcW w:w="2039" w:type="dxa"/>
            <w:vAlign w:val="center"/>
          </w:tcPr>
          <w:p w:rsidR="00752E89" w:rsidRPr="00852F7E" w:rsidRDefault="00752E89" w:rsidP="008D231E">
            <w:pPr>
              <w:pStyle w:val="TableParagraph"/>
              <w:spacing w:before="348"/>
              <w:ind w:left="17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>經</w:t>
            </w: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>過</w:t>
            </w: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>簡</w:t>
            </w: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52F7E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>述</w:t>
            </w:r>
          </w:p>
          <w:p w:rsidR="00752E89" w:rsidRPr="00852F7E" w:rsidRDefault="00752E89" w:rsidP="007C0381">
            <w:pPr>
              <w:pStyle w:val="TableParagraph"/>
              <w:spacing w:before="55" w:line="367" w:lineRule="auto"/>
              <w:ind w:left="107" w:right="19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(</w:t>
            </w:r>
            <w:r w:rsidRPr="00852F7E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含發生時間、地點、事故原因及造成傷害</w:t>
            </w:r>
            <w:r w:rsidRPr="00852F7E">
              <w:rPr>
                <w:rFonts w:ascii="Times New Roman" w:eastAsia="標楷體" w:hAnsi="Times New Roman" w:cs="Times New Roman"/>
                <w:spacing w:val="-6"/>
                <w:sz w:val="24"/>
                <w:szCs w:val="24"/>
              </w:rPr>
              <w:t>等</w:t>
            </w:r>
            <w:r w:rsidRPr="00852F7E">
              <w:rPr>
                <w:rFonts w:ascii="Times New Roman" w:eastAsia="標楷體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325" w:type="dxa"/>
            <w:gridSpan w:val="7"/>
          </w:tcPr>
          <w:p w:rsidR="00752E89" w:rsidRPr="00852F7E" w:rsidRDefault="00752E89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D231E" w:rsidRPr="00852F7E" w:rsidTr="008D231E">
        <w:trPr>
          <w:trHeight w:val="857"/>
        </w:trPr>
        <w:tc>
          <w:tcPr>
            <w:tcW w:w="2039" w:type="dxa"/>
            <w:vAlign w:val="center"/>
          </w:tcPr>
          <w:p w:rsidR="008D231E" w:rsidRPr="00852F7E" w:rsidRDefault="008D231E" w:rsidP="0013738C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pacing w:val="22"/>
                <w:sz w:val="24"/>
                <w:szCs w:val="24"/>
              </w:rPr>
              <w:t>申請次數</w:t>
            </w:r>
          </w:p>
        </w:tc>
        <w:tc>
          <w:tcPr>
            <w:tcW w:w="8325" w:type="dxa"/>
            <w:gridSpan w:val="7"/>
          </w:tcPr>
          <w:p w:rsidR="008D231E" w:rsidRPr="00852F7E" w:rsidRDefault="008D231E" w:rsidP="008D231E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□初次申請。</w:t>
            </w:r>
          </w:p>
          <w:p w:rsidR="008D231E" w:rsidRPr="00852F7E" w:rsidRDefault="008D231E" w:rsidP="008D231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□繼續申請，第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次申請。</w:t>
            </w:r>
          </w:p>
        </w:tc>
      </w:tr>
      <w:tr w:rsidR="00793441" w:rsidRPr="00852F7E" w:rsidTr="008D231E">
        <w:trPr>
          <w:trHeight w:val="857"/>
        </w:trPr>
        <w:tc>
          <w:tcPr>
            <w:tcW w:w="2039" w:type="dxa"/>
            <w:vAlign w:val="center"/>
          </w:tcPr>
          <w:p w:rsidR="00793441" w:rsidRPr="00852F7E" w:rsidRDefault="00793441" w:rsidP="00D57C9D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pacing w:val="22"/>
                <w:sz w:val="24"/>
                <w:szCs w:val="24"/>
              </w:rPr>
              <w:t>申請金額</w:t>
            </w:r>
          </w:p>
        </w:tc>
        <w:tc>
          <w:tcPr>
            <w:tcW w:w="8325" w:type="dxa"/>
            <w:gridSpan w:val="7"/>
          </w:tcPr>
          <w:p w:rsidR="00793441" w:rsidRPr="00852F7E" w:rsidRDefault="00793441" w:rsidP="00793441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□醫療費健保自付額計新臺幣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□住院費健保自付額及病房費差額計新臺幣</w:t>
            </w:r>
            <w:r w:rsidR="00A27827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□陪伴(看護)費計新臺幣</w:t>
            </w:r>
            <w:r w:rsidR="00A27827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□救護車及隨車救護人員費用計新臺幣</w:t>
            </w:r>
            <w:r w:rsidR="00A27827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F60532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□裝配或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重新換配義肢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費用計新臺幣</w:t>
            </w:r>
            <w:r w:rsidR="00A27827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8D4190" w:rsidRPr="00852F7E" w:rsidRDefault="00793441" w:rsidP="00793441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□其他(行政院人事行政總處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函釋得補助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項目)計新臺幣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2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合計：新臺幣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佰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拾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仟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佰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拾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元整。</w:t>
            </w:r>
          </w:p>
        </w:tc>
      </w:tr>
      <w:tr w:rsidR="00752E89" w:rsidRPr="00852F7E" w:rsidTr="007C0381">
        <w:trPr>
          <w:trHeight w:val="2174"/>
        </w:trPr>
        <w:tc>
          <w:tcPr>
            <w:tcW w:w="2039" w:type="dxa"/>
            <w:vAlign w:val="center"/>
          </w:tcPr>
          <w:p w:rsidR="00752E89" w:rsidRPr="00852F7E" w:rsidRDefault="00752E89" w:rsidP="00CB39F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57C9D">
              <w:rPr>
                <w:rFonts w:ascii="Times New Roman" w:eastAsia="標楷體" w:hAnsi="Times New Roman" w:cs="Times New Roman"/>
                <w:spacing w:val="22"/>
                <w:sz w:val="24"/>
                <w:szCs w:val="24"/>
              </w:rPr>
              <w:t>檢附文件</w:t>
            </w:r>
          </w:p>
        </w:tc>
        <w:tc>
          <w:tcPr>
            <w:tcW w:w="8325" w:type="dxa"/>
            <w:gridSpan w:val="7"/>
          </w:tcPr>
          <w:p w:rsidR="00793441" w:rsidRPr="00852F7E" w:rsidRDefault="00793441" w:rsidP="00D57C9D">
            <w:pPr>
              <w:snapToGrid w:val="0"/>
              <w:ind w:left="240" w:rightChars="62" w:right="136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□中央衛生主管機關評鑑合格醫院出具之診斷證明書【申請陪伴(看護)費用補助者，醫療機構需於診斷證明書載明醫療上確須僱用陪伴(看護)人員之證明文字】1份。</w:t>
            </w:r>
          </w:p>
          <w:p w:rsidR="00793441" w:rsidRPr="00852F7E" w:rsidRDefault="00793441" w:rsidP="0020757B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□繳費單據1冊(計</w:t>
            </w:r>
            <w:r w:rsidR="00C9641E" w:rsidRPr="0020757B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紙)。</w:t>
            </w:r>
          </w:p>
          <w:p w:rsidR="00793441" w:rsidRPr="00852F7E" w:rsidRDefault="00793441" w:rsidP="0020757B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□本校員工因公傷病住院醫療補助</w:t>
            </w:r>
            <w:r w:rsidRPr="00852F7E">
              <w:rPr>
                <w:rFonts w:ascii="標楷體" w:eastAsia="標楷體" w:hAnsi="標楷體"/>
                <w:sz w:val="24"/>
                <w:szCs w:val="24"/>
              </w:rPr>
              <w:t>申請自付費用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一覽表1份。</w:t>
            </w:r>
          </w:p>
          <w:p w:rsidR="00752E89" w:rsidRDefault="00793441" w:rsidP="0020757B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0121F7" w:rsidRPr="000121F7">
              <w:rPr>
                <w:rFonts w:ascii="標楷體" w:eastAsia="標楷體" w:hAnsi="標楷體"/>
                <w:sz w:val="24"/>
                <w:szCs w:val="24"/>
              </w:rPr>
              <w:t>公傷假核定表單影本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1份。</w:t>
            </w:r>
          </w:p>
          <w:p w:rsidR="0020757B" w:rsidRDefault="0020757B" w:rsidP="0020757B">
            <w:pPr>
              <w:pStyle w:val="TableParagraph"/>
              <w:ind w:rightChars="-66" w:right="-145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勞保身分者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：</w:t>
            </w:r>
            <w:r w:rsidRPr="0020757B">
              <w:rPr>
                <w:rFonts w:ascii="標楷體" w:eastAsia="標楷體" w:hAnsi="標楷體"/>
                <w:sz w:val="24"/>
                <w:szCs w:val="24"/>
              </w:rPr>
              <w:t>職災</w:t>
            </w:r>
            <w:r w:rsidR="001E0A37">
              <w:rPr>
                <w:rFonts w:ascii="標楷體" w:eastAsia="標楷體" w:hAnsi="標楷體" w:hint="eastAsia"/>
                <w:sz w:val="24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核准公文及佐證資料影本。</w:t>
            </w:r>
          </w:p>
          <w:p w:rsidR="0020757B" w:rsidRPr="0020757B" w:rsidRDefault="00853AD3" w:rsidP="006338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  <w:r w:rsidRPr="0020757B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752E89" w:rsidRPr="00852F7E" w:rsidTr="00852F7E">
        <w:trPr>
          <w:trHeight w:val="2544"/>
        </w:trPr>
        <w:tc>
          <w:tcPr>
            <w:tcW w:w="2039" w:type="dxa"/>
            <w:vAlign w:val="center"/>
          </w:tcPr>
          <w:p w:rsidR="00752E89" w:rsidRPr="00852F7E" w:rsidRDefault="00752E89" w:rsidP="00CB39FB">
            <w:pPr>
              <w:pStyle w:val="TableParagraph"/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lastRenderedPageBreak/>
              <w:t>切結</w:t>
            </w:r>
          </w:p>
        </w:tc>
        <w:tc>
          <w:tcPr>
            <w:tcW w:w="8325" w:type="dxa"/>
            <w:gridSpan w:val="7"/>
          </w:tcPr>
          <w:p w:rsidR="00752E89" w:rsidRPr="00852F7E" w:rsidRDefault="00752E89" w:rsidP="00D57C9D">
            <w:pPr>
              <w:pStyle w:val="TableParagraph"/>
              <w:spacing w:before="16"/>
              <w:ind w:left="108" w:rightChars="62" w:right="1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/>
                <w:sz w:val="24"/>
                <w:szCs w:val="24"/>
              </w:rPr>
              <w:t>本人申請因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</w:rPr>
              <w:t>公傷病</w:t>
            </w:r>
            <w:r w:rsidRPr="00852F7E">
              <w:rPr>
                <w:rFonts w:ascii="標楷體" w:eastAsia="標楷體" w:hAnsi="標楷體"/>
                <w:sz w:val="24"/>
                <w:szCs w:val="24"/>
              </w:rPr>
              <w:t>住院醫療補助</w:t>
            </w:r>
            <w:r w:rsidR="00111DD9">
              <w:rPr>
                <w:rFonts w:ascii="標楷體" w:eastAsia="標楷體" w:hAnsi="標楷體" w:hint="eastAsia"/>
                <w:sz w:val="24"/>
                <w:szCs w:val="24"/>
              </w:rPr>
              <w:t>(扣除</w:t>
            </w:r>
            <w:r w:rsidR="0014027A" w:rsidRPr="0014027A">
              <w:rPr>
                <w:rFonts w:ascii="標楷體" w:eastAsia="標楷體" w:hAnsi="標楷體" w:hint="eastAsia"/>
                <w:sz w:val="24"/>
                <w:szCs w:val="24"/>
              </w:rPr>
              <w:t>「公務人員</w:t>
            </w:r>
            <w:r w:rsidR="0014027A" w:rsidRPr="0014027A">
              <w:rPr>
                <w:rFonts w:ascii="標楷體" w:eastAsia="標楷體" w:hAnsi="標楷體"/>
                <w:sz w:val="24"/>
                <w:szCs w:val="24"/>
              </w:rPr>
              <w:t>執行職務意外傷亡慰問金發給辦法</w:t>
            </w:r>
            <w:r w:rsidR="0014027A" w:rsidRPr="0014027A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="0014027A" w:rsidRPr="0014027A">
              <w:rPr>
                <w:rFonts w:ascii="標楷體" w:eastAsia="標楷體" w:hAnsi="標楷體"/>
                <w:sz w:val="24"/>
                <w:szCs w:val="24"/>
              </w:rPr>
              <w:t>或其他法令規定發給</w:t>
            </w:r>
            <w:r w:rsidR="0014027A" w:rsidRPr="0014027A">
              <w:rPr>
                <w:rFonts w:ascii="標楷體" w:eastAsia="標楷體" w:hAnsi="標楷體" w:hint="eastAsia"/>
                <w:sz w:val="24"/>
                <w:szCs w:val="24"/>
              </w:rPr>
              <w:t>或衍生</w:t>
            </w:r>
            <w:r w:rsidR="0014027A" w:rsidRPr="0014027A">
              <w:rPr>
                <w:rFonts w:ascii="標楷體" w:eastAsia="標楷體" w:hAnsi="標楷體"/>
                <w:sz w:val="24"/>
                <w:szCs w:val="24"/>
              </w:rPr>
              <w:t>之</w:t>
            </w:r>
            <w:r w:rsidR="0014027A" w:rsidRPr="0014027A">
              <w:rPr>
                <w:rFonts w:ascii="標楷體" w:eastAsia="標楷體" w:hAnsi="標楷體" w:hint="eastAsia"/>
                <w:sz w:val="24"/>
                <w:szCs w:val="24"/>
              </w:rPr>
              <w:t>各種</w:t>
            </w:r>
            <w:r w:rsidR="0014027A" w:rsidRPr="0014027A">
              <w:rPr>
                <w:rFonts w:ascii="標楷體" w:eastAsia="標楷體" w:hAnsi="標楷體"/>
                <w:sz w:val="24"/>
                <w:szCs w:val="24"/>
              </w:rPr>
              <w:t>給付</w:t>
            </w:r>
            <w:r w:rsidR="00111DD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852F7E">
              <w:rPr>
                <w:rFonts w:ascii="標楷體" w:eastAsia="標楷體" w:hAnsi="標楷體"/>
                <w:sz w:val="24"/>
                <w:szCs w:val="24"/>
              </w:rPr>
              <w:t>，本次申請補助金額新臺幣</w:t>
            </w:r>
            <w:r w:rsidRPr="00852F7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852F7E">
              <w:rPr>
                <w:rFonts w:ascii="標楷體" w:eastAsia="標楷體" w:hAnsi="標楷體"/>
                <w:sz w:val="24"/>
                <w:szCs w:val="24"/>
              </w:rPr>
              <w:t>元整，申請事由與檢附文件倘有虛偽欺瞞情事，除應退還已領全部款項外，並負行政責任，所具切結是實。</w:t>
            </w:r>
          </w:p>
          <w:p w:rsidR="00752E89" w:rsidRPr="00852F7E" w:rsidRDefault="00752E89" w:rsidP="007C0381">
            <w:pPr>
              <w:pStyle w:val="TableParagraph"/>
              <w:spacing w:before="16"/>
              <w:ind w:left="10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52E89" w:rsidRPr="00852F7E" w:rsidRDefault="00752E89" w:rsidP="007C0381">
            <w:pPr>
              <w:pStyle w:val="TableParagraph"/>
              <w:spacing w:before="16"/>
              <w:ind w:left="10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52E89" w:rsidRPr="00852F7E" w:rsidRDefault="00752E89" w:rsidP="007C0381">
            <w:pPr>
              <w:pStyle w:val="TableParagraph"/>
              <w:spacing w:before="16"/>
              <w:ind w:left="10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52E89" w:rsidRPr="00852F7E" w:rsidRDefault="00752E89" w:rsidP="007C0381">
            <w:pPr>
              <w:pStyle w:val="TableParagraph"/>
              <w:spacing w:before="16"/>
              <w:ind w:left="10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752E89" w:rsidRPr="00852F7E" w:rsidRDefault="00752E89" w:rsidP="007C0381">
            <w:pPr>
              <w:pStyle w:val="TableParagraph"/>
              <w:tabs>
                <w:tab w:val="left" w:pos="7068"/>
              </w:tabs>
              <w:spacing w:line="324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                                                        </w:t>
            </w:r>
            <w:r w:rsidRPr="00852F7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申請人具結</w:t>
            </w: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：</w:t>
            </w:r>
            <w:r w:rsidRPr="00852F7E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="00B2481B" w:rsidRPr="00852F7E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852F7E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（簽章</w:t>
            </w: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）</w:t>
            </w:r>
          </w:p>
        </w:tc>
      </w:tr>
      <w:tr w:rsidR="00793441" w:rsidRPr="00852F7E" w:rsidTr="00623555">
        <w:trPr>
          <w:trHeight w:val="8208"/>
        </w:trPr>
        <w:tc>
          <w:tcPr>
            <w:tcW w:w="2039" w:type="dxa"/>
            <w:vAlign w:val="center"/>
          </w:tcPr>
          <w:p w:rsidR="00793441" w:rsidRPr="00852F7E" w:rsidRDefault="00793441" w:rsidP="00A8218C">
            <w:pPr>
              <w:pStyle w:val="TableParagraph"/>
              <w:tabs>
                <w:tab w:val="left" w:pos="1365"/>
              </w:tabs>
              <w:spacing w:line="349" w:lineRule="exact"/>
              <w:ind w:leftChars="-48" w:hangingChars="44" w:hanging="10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審核</w:t>
            </w:r>
          </w:p>
          <w:p w:rsidR="00793441" w:rsidRPr="00852F7E" w:rsidRDefault="00793441" w:rsidP="007C0381">
            <w:pPr>
              <w:pStyle w:val="TableParagraph"/>
              <w:spacing w:line="323" w:lineRule="exact"/>
              <w:ind w:left="23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(</w:t>
            </w:r>
            <w:r w:rsidRPr="00852F7E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人事室填寫</w:t>
            </w: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8325" w:type="dxa"/>
            <w:gridSpan w:val="7"/>
            <w:vAlign w:val="center"/>
          </w:tcPr>
          <w:p w:rsidR="00275CE0" w:rsidRDefault="00793441" w:rsidP="00275CE0">
            <w:pPr>
              <w:spacing w:line="400" w:lineRule="exact"/>
              <w:ind w:left="240" w:rightChars="62" w:right="136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□本案經查其發生事故之事實合於發給醫療補助，依下列項目發給醫療補助</w:t>
            </w:r>
            <w:r w:rsidR="008D4190" w:rsidRPr="008D4190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gramStart"/>
            <w:r w:rsidR="006C761A" w:rsidRPr="006C761A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同一傷</w:t>
            </w:r>
            <w:proofErr w:type="gramEnd"/>
            <w:r w:rsidR="006C761A" w:rsidRPr="006C761A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病案件，每人至多補助總額</w:t>
            </w:r>
            <w:r w:rsidR="003E696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以</w:t>
            </w:r>
            <w:r w:rsidR="00275CE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3</w:t>
            </w:r>
            <w:r w:rsidR="006C761A" w:rsidRPr="006C761A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萬元為上限</w:t>
            </w:r>
            <w:r w:rsidR="008D4190" w:rsidRPr="008D4190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計新臺幣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仟</w:t>
            </w:r>
            <w:r w:rsidR="00275CE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275CE0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275CE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  <w:p w:rsidR="00793441" w:rsidRPr="00852F7E" w:rsidRDefault="00275CE0" w:rsidP="00275CE0">
            <w:pPr>
              <w:spacing w:line="400" w:lineRule="exact"/>
              <w:ind w:left="240" w:rightChars="62" w:right="136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93441" w:rsidRPr="00852F7E">
              <w:rPr>
                <w:rFonts w:ascii="標楷體" w:eastAsia="標楷體" w:hAnsi="標楷體" w:hint="eastAsia"/>
                <w:sz w:val="24"/>
                <w:szCs w:val="24"/>
              </w:rPr>
              <w:t>佰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793441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1C2E5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793441" w:rsidRPr="00852F7E">
              <w:rPr>
                <w:rFonts w:ascii="標楷體" w:eastAsia="標楷體" w:hAnsi="標楷體" w:hint="eastAsia"/>
                <w:sz w:val="24"/>
                <w:szCs w:val="24"/>
              </w:rPr>
              <w:t>拾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C9641E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793441" w:rsidRPr="00852F7E">
              <w:rPr>
                <w:rFonts w:ascii="標楷體" w:eastAsia="標楷體" w:hAnsi="標楷體" w:hint="eastAsia"/>
                <w:sz w:val="24"/>
                <w:szCs w:val="24"/>
              </w:rPr>
              <w:t>元整：</w:t>
            </w:r>
          </w:p>
          <w:p w:rsidR="00793441" w:rsidRPr="00852F7E" w:rsidRDefault="00793441" w:rsidP="006D744D">
            <w:pPr>
              <w:pStyle w:val="a5"/>
              <w:numPr>
                <w:ilvl w:val="0"/>
                <w:numId w:val="2"/>
              </w:numPr>
              <w:autoSpaceDE/>
              <w:autoSpaceDN/>
              <w:spacing w:line="400" w:lineRule="exact"/>
              <w:ind w:left="817" w:hanging="52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請領項目</w:t>
            </w:r>
            <w:r w:rsidR="006C6E14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793128">
              <w:rPr>
                <w:rFonts w:ascii="標楷體" w:eastAsia="標楷體" w:hAnsi="標楷體" w:hint="eastAsia"/>
                <w:sz w:val="24"/>
                <w:szCs w:val="24"/>
              </w:rPr>
              <w:t>合</w:t>
            </w:r>
            <w:r w:rsidR="006C6E14">
              <w:rPr>
                <w:rFonts w:ascii="標楷體" w:eastAsia="標楷體" w:hAnsi="標楷體" w:hint="eastAsia"/>
                <w:sz w:val="24"/>
                <w:szCs w:val="24"/>
              </w:rPr>
              <w:t>計</w:t>
            </w:r>
            <w:r w:rsidR="00793128" w:rsidRPr="00852F7E">
              <w:rPr>
                <w:rFonts w:ascii="標楷體" w:eastAsia="標楷體" w:hAnsi="標楷體" w:hint="eastAsia"/>
                <w:sz w:val="24"/>
                <w:szCs w:val="24"/>
              </w:rPr>
              <w:t>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="00793128" w:rsidRPr="00852F7E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="00793128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793441" w:rsidRPr="00852F7E" w:rsidRDefault="00793441" w:rsidP="00793441">
            <w:pPr>
              <w:spacing w:line="400" w:lineRule="exact"/>
              <w:ind w:leftChars="359" w:left="790" w:firstLineChars="3" w:firstLine="7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□醫療費健保自付額計新臺幣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Chars="359" w:left="790" w:firstLineChars="3" w:firstLine="7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□住院費健保自付額及病房費差額計新臺幣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Chars="359" w:left="790" w:firstLineChars="3" w:firstLine="7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□陪伴(看護)費計新臺幣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Chars="359" w:left="790" w:firstLineChars="3" w:firstLine="7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□救護車及隨車救護人員費用計新臺幣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Chars="359" w:left="790" w:firstLineChars="3" w:firstLine="7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□裝配或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重新換配義肢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費用計新臺幣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Chars="363" w:left="1068" w:hangingChars="112" w:hanging="269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□其他(行政院人事行政總處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函釋得補助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項目)計新臺幣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E4262D">
            <w:pPr>
              <w:pStyle w:val="a5"/>
              <w:numPr>
                <w:ilvl w:val="0"/>
                <w:numId w:val="2"/>
              </w:numPr>
              <w:autoSpaceDE/>
              <w:autoSpaceDN/>
              <w:spacing w:line="400" w:lineRule="exact"/>
              <w:ind w:left="809" w:hanging="51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□無應抵充因公傷病住院醫療補助情形。</w:t>
            </w:r>
          </w:p>
          <w:p w:rsidR="00793441" w:rsidRPr="00852F7E" w:rsidRDefault="00793441" w:rsidP="00793441">
            <w:pPr>
              <w:spacing w:line="400" w:lineRule="exact"/>
              <w:ind w:leftChars="363" w:left="1041" w:hangingChars="101" w:hanging="242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抵充已依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="00BA685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（填其他公部門名稱）預算或基金支給之因公傷病住院醫療補助新臺幣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Chars="363" w:left="1041" w:hangingChars="101" w:hanging="242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抵充已依</w:t>
            </w:r>
            <w:proofErr w:type="gramEnd"/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="00BA685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BA685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235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BA685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（填其他法令名稱）規定發給與因公傷病住院醫療補助同性質之給付新臺幣</w:t>
            </w:r>
            <w:r w:rsidR="0099666D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元。</w:t>
            </w:r>
          </w:p>
          <w:p w:rsidR="00793441" w:rsidRPr="00852F7E" w:rsidRDefault="00793441" w:rsidP="00793441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</w:rPr>
              <w:t>□本案不符合發給醫療補助，理由如下：</w:t>
            </w:r>
          </w:p>
          <w:p w:rsidR="00793441" w:rsidRPr="00852F7E" w:rsidRDefault="00793441" w:rsidP="00793441">
            <w:pPr>
              <w:spacing w:line="400" w:lineRule="exact"/>
              <w:ind w:leftChars="150" w:left="330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</w:t>
            </w:r>
            <w:r w:rsidR="00D84E71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</w:t>
            </w:r>
            <w:r w:rsidR="00D305F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</w:t>
            </w:r>
          </w:p>
          <w:p w:rsidR="00793441" w:rsidRDefault="00793441" w:rsidP="00C238AA">
            <w:pPr>
              <w:pStyle w:val="TableParagraph"/>
              <w:spacing w:before="168"/>
              <w:ind w:left="110" w:firstLineChars="98" w:firstLine="235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  <w:r w:rsidR="00D84E71"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="00D305F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</w:p>
          <w:p w:rsidR="00D57C9D" w:rsidRDefault="00D305FA" w:rsidP="00D57C9D">
            <w:pPr>
              <w:pStyle w:val="TableParagraph"/>
              <w:spacing w:before="168"/>
              <w:ind w:left="110" w:firstLineChars="98" w:firstLine="235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</w:p>
          <w:p w:rsidR="00D305FA" w:rsidRPr="00852F7E" w:rsidRDefault="00D305FA" w:rsidP="00D57C9D">
            <w:pPr>
              <w:pStyle w:val="TableParagraph"/>
              <w:spacing w:before="16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="00D57C9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BB1582" w:rsidRPr="00852F7E" w:rsidTr="00BB1582">
        <w:trPr>
          <w:trHeight w:val="886"/>
        </w:trPr>
        <w:tc>
          <w:tcPr>
            <w:tcW w:w="2039" w:type="dxa"/>
            <w:vAlign w:val="center"/>
          </w:tcPr>
          <w:p w:rsidR="00BB1582" w:rsidRPr="00852F7E" w:rsidRDefault="00BB1582" w:rsidP="005049B2">
            <w:pPr>
              <w:pStyle w:val="TableParagraph"/>
              <w:spacing w:before="171"/>
              <w:ind w:leftChars="-1" w:left="-2" w:firstLineChars="7" w:firstLine="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r w:rsidRPr="00852F7E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>主管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:rsidR="00BB1582" w:rsidRPr="00852F7E" w:rsidRDefault="00BB1582" w:rsidP="00E215C2">
            <w:pPr>
              <w:pStyle w:val="TableParagraph"/>
              <w:tabs>
                <w:tab w:val="left" w:pos="869"/>
                <w:tab w:val="left" w:pos="1709"/>
              </w:tabs>
              <w:spacing w:before="17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人事室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BB1582" w:rsidRPr="00852F7E" w:rsidRDefault="00BB1582" w:rsidP="00E215C2">
            <w:pPr>
              <w:pStyle w:val="TableParagraph"/>
              <w:tabs>
                <w:tab w:val="left" w:pos="945"/>
              </w:tabs>
              <w:spacing w:before="17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主計室</w:t>
            </w:r>
          </w:p>
        </w:tc>
        <w:tc>
          <w:tcPr>
            <w:tcW w:w="2835" w:type="dxa"/>
            <w:gridSpan w:val="2"/>
            <w:vAlign w:val="center"/>
          </w:tcPr>
          <w:p w:rsidR="00BB1582" w:rsidRPr="00852F7E" w:rsidRDefault="00BB1582" w:rsidP="00852F7E">
            <w:pPr>
              <w:pStyle w:val="TableParagraph"/>
              <w:tabs>
                <w:tab w:val="left" w:pos="667"/>
                <w:tab w:val="left" w:pos="1720"/>
              </w:tabs>
              <w:spacing w:before="93" w:line="187" w:lineRule="auto"/>
              <w:ind w:left="36" w:right="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校</w:t>
            </w: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長或</w:t>
            </w: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授</w:t>
            </w:r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權</w:t>
            </w:r>
            <w:proofErr w:type="gramStart"/>
            <w:r w:rsidRPr="00852F7E">
              <w:rPr>
                <w:rFonts w:ascii="Times New Roman" w:eastAsia="標楷體" w:hAnsi="Times New Roman" w:cs="Times New Roman"/>
                <w:sz w:val="24"/>
                <w:szCs w:val="24"/>
              </w:rPr>
              <w:t>代簽</w:t>
            </w:r>
            <w:r w:rsidRPr="00852F7E">
              <w:rPr>
                <w:rFonts w:ascii="Times New Roman" w:eastAsia="標楷體" w:hAnsi="Times New Roman" w:cs="Times New Roman"/>
                <w:spacing w:val="-10"/>
                <w:sz w:val="24"/>
                <w:szCs w:val="24"/>
              </w:rPr>
              <w:t>人</w:t>
            </w:r>
            <w:proofErr w:type="gramEnd"/>
          </w:p>
        </w:tc>
      </w:tr>
      <w:tr w:rsidR="00BB1582" w:rsidRPr="00852F7E" w:rsidTr="00BB1582">
        <w:trPr>
          <w:trHeight w:val="2400"/>
        </w:trPr>
        <w:tc>
          <w:tcPr>
            <w:tcW w:w="2039" w:type="dxa"/>
          </w:tcPr>
          <w:p w:rsidR="00BB1582" w:rsidRPr="00CB39FB" w:rsidRDefault="00BB1582" w:rsidP="001B32B7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BB1582" w:rsidRPr="00852F7E" w:rsidRDefault="00BB1582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B1582" w:rsidRPr="00852F7E" w:rsidRDefault="00BB1582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1582" w:rsidRPr="00852F7E" w:rsidRDefault="00BB1582" w:rsidP="007C0381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752E89" w:rsidRPr="00CB39FB" w:rsidRDefault="00752E89">
      <w:pPr>
        <w:rPr>
          <w:rFonts w:ascii="Times New Roman" w:eastAsia="標楷體" w:hAnsi="Times New Roman" w:cs="Times New Roman"/>
          <w:sz w:val="24"/>
        </w:rPr>
        <w:sectPr w:rsidR="00752E89" w:rsidRPr="00CB39FB" w:rsidSect="00752E89">
          <w:footerReference w:type="default" r:id="rId8"/>
          <w:type w:val="continuous"/>
          <w:pgSz w:w="11910" w:h="16840"/>
          <w:pgMar w:top="1242" w:right="743" w:bottom="1247" w:left="743" w:header="720" w:footer="720" w:gutter="0"/>
          <w:cols w:space="720"/>
        </w:sectPr>
      </w:pPr>
    </w:p>
    <w:p w:rsidR="00110302" w:rsidRDefault="00110302" w:rsidP="0011030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52E89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請領說明</w:t>
      </w:r>
    </w:p>
    <w:p w:rsidR="000C7EBF" w:rsidRDefault="000C7EBF" w:rsidP="00110302">
      <w:pPr>
        <w:jc w:val="center"/>
        <w:rPr>
          <w:rFonts w:ascii="Times New Roman" w:eastAsia="標楷體" w:hAnsi="Times New Roman" w:cs="Times New Roman"/>
          <w:sz w:val="24"/>
        </w:rPr>
      </w:pPr>
    </w:p>
    <w:p w:rsidR="00275CE0" w:rsidRPr="00275CE0" w:rsidRDefault="00AC6F76" w:rsidP="00AC6F76">
      <w:pPr>
        <w:snapToGrid w:val="0"/>
        <w:spacing w:line="460" w:lineRule="exact"/>
        <w:ind w:leftChars="63" w:left="2130" w:hangingChars="711" w:hanging="1991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bookmarkStart w:id="1" w:name="_Hlk152587976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一、</w:t>
      </w:r>
      <w:r w:rsidR="00110302"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補助依據：</w:t>
      </w:r>
    </w:p>
    <w:p w:rsidR="00275CE0" w:rsidRPr="00275CE0" w:rsidRDefault="00275CE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proofErr w:type="gramStart"/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行政院人事行政局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現行政院人事行政總處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)84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6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15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  <w:proofErr w:type="gramStart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84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局給字第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19809</w:t>
      </w:r>
      <w:proofErr w:type="gramEnd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號書函及其他相關函釋。</w:t>
      </w:r>
    </w:p>
    <w:p w:rsidR="00110302" w:rsidRPr="00275CE0" w:rsidRDefault="00275CE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本校約用人員工作規則第</w:t>
      </w:r>
      <w:r w:rsidR="00BA1BB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35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條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第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項第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款。</w:t>
      </w:r>
    </w:p>
    <w:p w:rsidR="00110302" w:rsidRPr="00110302" w:rsidRDefault="00110302" w:rsidP="00AC6F76">
      <w:pPr>
        <w:snapToGrid w:val="0"/>
        <w:spacing w:line="460" w:lineRule="exact"/>
        <w:ind w:leftChars="63" w:left="2130" w:hangingChars="711" w:hanging="1991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二、適用</w:t>
      </w:r>
      <w:r w:rsidR="009763B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對象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ab/>
      </w:r>
      <w:r w:rsidR="00275CE0"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編制內教職員工</w:t>
      </w:r>
      <w:r w:rsidR="00275CE0"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及校務基金進用工作人員。</w:t>
      </w:r>
    </w:p>
    <w:p w:rsidR="00110302" w:rsidRPr="00110302" w:rsidRDefault="00110302" w:rsidP="0087660C">
      <w:pPr>
        <w:snapToGrid w:val="0"/>
        <w:spacing w:line="460" w:lineRule="exact"/>
        <w:ind w:leftChars="64" w:left="2126" w:hangingChars="709" w:hanging="1985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三、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申請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條件：符合「因公傷病」、「住院」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且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「健保</w:t>
      </w:r>
      <w:proofErr w:type="gramStart"/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不</w:t>
      </w:r>
      <w:proofErr w:type="gramEnd"/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給付並經醫師指定所必需之醫療費用」事實。</w:t>
      </w:r>
    </w:p>
    <w:p w:rsidR="00EB5610" w:rsidRDefault="00110302" w:rsidP="00AC6F76">
      <w:pPr>
        <w:snapToGrid w:val="0"/>
        <w:spacing w:line="460" w:lineRule="exact"/>
        <w:ind w:leftChars="64" w:left="1533" w:hangingChars="497" w:hanging="1392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四、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申請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程序：</w:t>
      </w:r>
    </w:p>
    <w:p w:rsidR="00EB5610" w:rsidRDefault="00EB561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bookmarkStart w:id="2" w:name="_Hlk155769933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符合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「公務人員執行職務意外傷亡慰問金發給辦法」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者，應優先依該辦法之規定申請慰問金。</w:t>
      </w:r>
    </w:p>
    <w:bookmarkEnd w:id="2"/>
    <w:p w:rsidR="00110302" w:rsidRPr="00110302" w:rsidRDefault="00EB561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110302"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申請人填列申請表，</w:t>
      </w:r>
      <w:proofErr w:type="gramStart"/>
      <w:r w:rsidR="00110302"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並附</w:t>
      </w:r>
      <w:r w:rsidR="000121F7" w:rsidRPr="000121F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公傷</w:t>
      </w:r>
      <w:proofErr w:type="gramEnd"/>
      <w:r w:rsidR="000121F7" w:rsidRPr="000121F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假核定表單</w:t>
      </w:r>
      <w:r w:rsidR="0027623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影本</w:t>
      </w:r>
      <w:r w:rsidR="00110302"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、診斷證明書、醫療費收據等資料，送人事室審核，陳請校長核定。</w:t>
      </w:r>
      <w:bookmarkStart w:id="3" w:name="_GoBack"/>
      <w:bookmarkEnd w:id="3"/>
    </w:p>
    <w:p w:rsidR="006D5960" w:rsidRDefault="00110302" w:rsidP="000C7EBF">
      <w:pPr>
        <w:snapToGrid w:val="0"/>
        <w:spacing w:line="460" w:lineRule="exact"/>
        <w:ind w:leftChars="64" w:left="2126" w:hangingChars="709" w:hanging="1985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五、認定標準：</w:t>
      </w:r>
      <w:bookmarkStart w:id="4" w:name="_Hlk156902099"/>
      <w:r w:rsidR="00EE67A7" w:rsidRPr="00EE67A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因公傷病</w:t>
      </w:r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事由，屬下列情形之</w:t>
      </w:r>
      <w:proofErr w:type="gramStart"/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="006D596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6D5960" w:rsidRDefault="006D5960" w:rsidP="006D5960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因執行職務發生危險。</w:t>
      </w:r>
    </w:p>
    <w:p w:rsidR="006D5960" w:rsidRDefault="006D5960" w:rsidP="006D5960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因公差遭遇意外危險或</w:t>
      </w:r>
      <w:proofErr w:type="gramStart"/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罹</w:t>
      </w:r>
      <w:proofErr w:type="gramEnd"/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病。</w:t>
      </w:r>
    </w:p>
    <w:p w:rsidR="006D5960" w:rsidRDefault="006D5960" w:rsidP="006D5960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因辦公往返或在辦公場所遇意外危險。</w:t>
      </w:r>
    </w:p>
    <w:p w:rsidR="006D5960" w:rsidRDefault="006D5960" w:rsidP="006D5960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於執行職務、公差、辦公場所，或因辦公往返途中，</w:t>
      </w:r>
      <w:proofErr w:type="gramStart"/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猝</w:t>
      </w:r>
      <w:proofErr w:type="gramEnd"/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發疾病。</w:t>
      </w:r>
    </w:p>
    <w:p w:rsidR="00110302" w:rsidRPr="00110302" w:rsidRDefault="006D5960" w:rsidP="006D5960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因盡力職務，積</w:t>
      </w:r>
      <w:proofErr w:type="gramStart"/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勞</w:t>
      </w:r>
      <w:proofErr w:type="gramEnd"/>
      <w:r w:rsidR="00EE67A7" w:rsidRPr="009454E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過度。</w:t>
      </w:r>
      <w:bookmarkEnd w:id="4"/>
    </w:p>
    <w:p w:rsidR="00110302" w:rsidRPr="00110302" w:rsidRDefault="00110302" w:rsidP="00AC6F76">
      <w:pPr>
        <w:snapToGrid w:val="0"/>
        <w:spacing w:line="460" w:lineRule="exact"/>
        <w:ind w:leftChars="64" w:left="2126" w:hangingChars="709" w:hanging="1985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六、補助範圍：包括病房費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以補助全民健保給付標準高一等級病房費差額為限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、醫療費健保自付額、陪伴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看護費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、救護車及隨車救護人員費、義肢義齒裝配費及其他經醫師診斷指定為必需之治療項目費用。</w:t>
      </w:r>
    </w:p>
    <w:p w:rsidR="00275CE0" w:rsidRDefault="00110302" w:rsidP="00AC6F76">
      <w:pPr>
        <w:snapToGrid w:val="0"/>
        <w:spacing w:line="460" w:lineRule="exact"/>
        <w:ind w:leftChars="64" w:left="2126" w:hangingChars="709" w:hanging="1985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七、經費來源：</w:t>
      </w:r>
    </w:p>
    <w:p w:rsidR="00275CE0" w:rsidRPr="00275CE0" w:rsidRDefault="00275CE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proofErr w:type="gramStart"/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編制內教職員工：由人事室福利費項下支應。</w:t>
      </w:r>
    </w:p>
    <w:p w:rsidR="00275CE0" w:rsidRPr="00275CE0" w:rsidRDefault="00275CE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校務基金進用工作人員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由人事室編外人員薪資項下支應。</w:t>
      </w:r>
    </w:p>
    <w:p w:rsidR="00275CE0" w:rsidRDefault="00715500" w:rsidP="00AC6F76">
      <w:pPr>
        <w:snapToGrid w:val="0"/>
        <w:spacing w:line="460" w:lineRule="exact"/>
        <w:ind w:leftChars="64" w:left="2126" w:hangingChars="709" w:hanging="1985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34721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八、</w:t>
      </w:r>
      <w:r w:rsidR="00347219" w:rsidRPr="0034721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補助</w:t>
      </w:r>
      <w:r w:rsidR="00347219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金額</w:t>
      </w:r>
      <w:r w:rsidR="00347219" w:rsidRPr="0011030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</w:t>
      </w:r>
    </w:p>
    <w:p w:rsidR="00275CE0" w:rsidRPr="00275CE0" w:rsidRDefault="00275CE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proofErr w:type="gramStart"/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proofErr w:type="gramStart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同一</w:t>
      </w:r>
      <w:proofErr w:type="gramEnd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傷病案件，每人至多補助總額以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萬元為上限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110302" w:rsidRPr="00110302" w:rsidRDefault="00275CE0" w:rsidP="00AC6F76">
      <w:pPr>
        <w:snapToGrid w:val="0"/>
        <w:spacing w:line="460" w:lineRule="exact"/>
        <w:ind w:leftChars="321" w:left="1132" w:hangingChars="152" w:hanging="426"/>
        <w:contextualSpacing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 w:rsidRPr="00275CE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抵</w:t>
      </w:r>
      <w:proofErr w:type="gramStart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充</w:t>
      </w:r>
      <w:proofErr w:type="gramEnd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：因同一事由，依「公務人員執行職務意外傷亡慰問金發給辦法」或其他法令規定發給或衍生之各種給付，應予抵</w:t>
      </w:r>
      <w:proofErr w:type="gramStart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充</w:t>
      </w:r>
      <w:proofErr w:type="gramEnd"/>
      <w:r w:rsidRPr="00275CE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。本補助高於其他合併之給付總額者，僅發給其差額；低於或等於者，不再發給。</w:t>
      </w:r>
      <w:r w:rsidR="00110302" w:rsidRPr="00110302">
        <w:rPr>
          <w:rFonts w:ascii="Times New Roman" w:eastAsia="標楷體" w:hAnsi="Times New Roman" w:cs="Times New Roman"/>
          <w:sz w:val="24"/>
          <w:szCs w:val="24"/>
        </w:rPr>
        <w:br w:type="page"/>
      </w:r>
    </w:p>
    <w:bookmarkEnd w:id="1"/>
    <w:p w:rsidR="005F7B2B" w:rsidRPr="0099567C" w:rsidRDefault="00922593">
      <w:pPr>
        <w:ind w:left="111"/>
        <w:rPr>
          <w:rFonts w:ascii="Times New Roman" w:eastAsia="標楷體" w:hAnsi="Times New Roman" w:cs="Times New Roman"/>
          <w:sz w:val="20"/>
        </w:rPr>
      </w:pPr>
      <w:r w:rsidRPr="0099567C">
        <w:rPr>
          <w:rFonts w:ascii="Times New Roman" w:eastAsia="標楷體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60375" cy="239395"/>
                <wp:effectExtent l="9525" t="0" r="0" b="825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393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7B2B" w:rsidRPr="00717309" w:rsidRDefault="00922593" w:rsidP="001339E0">
                            <w:pPr>
                              <w:pStyle w:val="a3"/>
                              <w:spacing w:line="367" w:lineRule="exact"/>
                              <w:ind w:left="-1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7309">
                              <w:rPr>
                                <w:rFonts w:ascii="標楷體" w:eastAsia="標楷體" w:hAnsi="標楷體"/>
                                <w:spacing w:val="-8"/>
                              </w:rPr>
                              <w:t>附表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36.2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" filled="f" strokeweight=".48pt">
                <v:path arrowok="t"/>
                <v:textbox inset="0,0,0,0">
                  <w:txbxContent>
                    <w:p w:rsidR="005F7B2B" w:rsidRPr="00717309" w:rsidRDefault="00922593" w:rsidP="001339E0">
                      <w:pPr>
                        <w:pStyle w:val="a3"/>
                        <w:spacing w:line="367" w:lineRule="exact"/>
                        <w:ind w:left="-1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7309">
                        <w:rPr>
                          <w:rFonts w:ascii="標楷體" w:eastAsia="標楷體" w:hAnsi="標楷體"/>
                          <w:spacing w:val="-8"/>
                        </w:rPr>
                        <w:t>附表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7B2B" w:rsidRPr="001339E0" w:rsidRDefault="00922593" w:rsidP="00685BA1">
      <w:pPr>
        <w:pStyle w:val="a3"/>
        <w:spacing w:before="225"/>
        <w:ind w:rightChars="37" w:right="81" w:hanging="2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1339E0">
        <w:rPr>
          <w:rFonts w:ascii="Times New Roman" w:eastAsia="標楷體" w:hAnsi="Times New Roman" w:cs="Times New Roman"/>
          <w:spacing w:val="-3"/>
          <w:sz w:val="30"/>
          <w:szCs w:val="30"/>
        </w:rPr>
        <w:t>國立</w:t>
      </w:r>
      <w:r w:rsidR="0099567C" w:rsidRPr="001339E0">
        <w:rPr>
          <w:rFonts w:ascii="Times New Roman" w:eastAsia="標楷體" w:hAnsi="Times New Roman" w:cs="Times New Roman"/>
          <w:spacing w:val="-3"/>
          <w:sz w:val="30"/>
          <w:szCs w:val="30"/>
        </w:rPr>
        <w:t>高雄科技</w:t>
      </w:r>
      <w:r w:rsidRPr="001339E0">
        <w:rPr>
          <w:rFonts w:ascii="Times New Roman" w:eastAsia="標楷體" w:hAnsi="Times New Roman" w:cs="Times New Roman"/>
          <w:spacing w:val="-3"/>
          <w:sz w:val="30"/>
          <w:szCs w:val="30"/>
        </w:rPr>
        <w:t>大學</w:t>
      </w:r>
      <w:r w:rsidR="00BD285E">
        <w:rPr>
          <w:rFonts w:ascii="Times New Roman" w:eastAsia="標楷體" w:hAnsi="Times New Roman" w:cs="Times New Roman" w:hint="eastAsia"/>
          <w:spacing w:val="-3"/>
          <w:sz w:val="30"/>
          <w:szCs w:val="30"/>
        </w:rPr>
        <w:t>教職</w:t>
      </w:r>
      <w:r w:rsidR="00793441" w:rsidRPr="001339E0">
        <w:rPr>
          <w:rFonts w:ascii="Times New Roman" w:eastAsia="標楷體" w:hAnsi="Times New Roman" w:cs="Times New Roman" w:hint="eastAsia"/>
          <w:spacing w:val="-3"/>
          <w:sz w:val="30"/>
          <w:szCs w:val="30"/>
        </w:rPr>
        <w:t>員工因公傷病住院醫療補助</w:t>
      </w:r>
      <w:r w:rsidRPr="001339E0">
        <w:rPr>
          <w:rFonts w:ascii="Times New Roman" w:eastAsia="標楷體" w:hAnsi="Times New Roman" w:cs="Times New Roman"/>
          <w:spacing w:val="-3"/>
          <w:sz w:val="30"/>
          <w:szCs w:val="30"/>
        </w:rPr>
        <w:t>申請自付費用</w:t>
      </w:r>
      <w:r w:rsidR="001339E0" w:rsidRPr="001339E0">
        <w:rPr>
          <w:rFonts w:ascii="Times New Roman" w:eastAsia="標楷體" w:hAnsi="Times New Roman" w:cs="Times New Roman" w:hint="eastAsia"/>
          <w:spacing w:val="-3"/>
          <w:sz w:val="30"/>
          <w:szCs w:val="30"/>
        </w:rPr>
        <w:t>明細</w:t>
      </w:r>
      <w:r w:rsidR="00793441" w:rsidRPr="001339E0">
        <w:rPr>
          <w:rFonts w:ascii="Times New Roman" w:eastAsia="標楷體" w:hAnsi="Times New Roman" w:cs="Times New Roman" w:hint="eastAsia"/>
          <w:spacing w:val="-3"/>
          <w:sz w:val="30"/>
          <w:szCs w:val="30"/>
        </w:rPr>
        <w:t>表</w:t>
      </w:r>
    </w:p>
    <w:p w:rsidR="005F7B2B" w:rsidRPr="0099567C" w:rsidRDefault="005F7B2B">
      <w:pPr>
        <w:pStyle w:val="a3"/>
        <w:spacing w:before="7"/>
        <w:rPr>
          <w:rFonts w:ascii="Times New Roman" w:eastAsia="標楷體" w:hAnsi="Times New Roman" w:cs="Times New Roman"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537"/>
        <w:gridCol w:w="2535"/>
        <w:gridCol w:w="3185"/>
      </w:tblGrid>
      <w:tr w:rsidR="005F7B2B" w:rsidRPr="0099567C" w:rsidTr="00802F5C">
        <w:trPr>
          <w:trHeight w:val="729"/>
        </w:trPr>
        <w:tc>
          <w:tcPr>
            <w:tcW w:w="1939" w:type="dxa"/>
            <w:vAlign w:val="center"/>
          </w:tcPr>
          <w:p w:rsidR="005F7B2B" w:rsidRPr="0099567C" w:rsidRDefault="00922593" w:rsidP="00626EC0">
            <w:pPr>
              <w:pStyle w:val="TableParagraph"/>
              <w:spacing w:before="76"/>
              <w:ind w:left="10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>員工</w:t>
            </w:r>
            <w:r w:rsidR="008D231E">
              <w:rPr>
                <w:rFonts w:ascii="Times New Roman" w:eastAsia="標楷體" w:hAnsi="Times New Roman" w:cs="Times New Roman" w:hint="eastAsia"/>
                <w:b/>
                <w:spacing w:val="26"/>
                <w:sz w:val="28"/>
              </w:rPr>
              <w:t>編號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922593">
            <w:pPr>
              <w:pStyle w:val="TableParagraph"/>
              <w:tabs>
                <w:tab w:val="left" w:pos="1821"/>
              </w:tabs>
              <w:spacing w:before="76"/>
              <w:ind w:right="209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b/>
                <w:spacing w:val="-10"/>
                <w:sz w:val="28"/>
              </w:rPr>
              <w:t>姓名</w:t>
            </w: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717309">
        <w:trPr>
          <w:trHeight w:val="726"/>
        </w:trPr>
        <w:tc>
          <w:tcPr>
            <w:tcW w:w="1939" w:type="dxa"/>
            <w:vAlign w:val="center"/>
          </w:tcPr>
          <w:p w:rsidR="005F7B2B" w:rsidRPr="00ED3C2B" w:rsidRDefault="00EB611E" w:rsidP="00ED3C2B">
            <w:pPr>
              <w:pStyle w:val="TableParagraph"/>
              <w:spacing w:before="168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 w:hint="eastAsia"/>
                <w:spacing w:val="-5"/>
                <w:sz w:val="28"/>
              </w:rPr>
              <w:t xml:space="preserve">          </w:t>
            </w:r>
            <w:r w:rsidR="00D1669B" w:rsidRPr="00ED3C2B">
              <w:rPr>
                <w:rFonts w:ascii="Times New Roman" w:eastAsia="標楷體" w:hAnsi="Times New Roman" w:cs="Times New Roman" w:hint="eastAsia"/>
                <w:spacing w:val="-5"/>
                <w:sz w:val="28"/>
              </w:rPr>
              <w:t>序</w:t>
            </w:r>
            <w:r w:rsidR="00922593"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號</w:t>
            </w:r>
          </w:p>
        </w:tc>
        <w:tc>
          <w:tcPr>
            <w:tcW w:w="2537" w:type="dxa"/>
            <w:vAlign w:val="center"/>
          </w:tcPr>
          <w:p w:rsidR="005F7B2B" w:rsidRPr="0099567C" w:rsidRDefault="00922593" w:rsidP="00EB611E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sz w:val="28"/>
              </w:rPr>
              <w:t>就醫</w:t>
            </w:r>
            <w:r w:rsidRPr="0099567C">
              <w:rPr>
                <w:rFonts w:ascii="Times New Roman" w:eastAsia="標楷體" w:hAnsi="Times New Roman" w:cs="Times New Roman"/>
                <w:spacing w:val="-4"/>
                <w:sz w:val="28"/>
              </w:rPr>
              <w:t>日期</w:t>
            </w:r>
          </w:p>
        </w:tc>
        <w:tc>
          <w:tcPr>
            <w:tcW w:w="2535" w:type="dxa"/>
            <w:vAlign w:val="center"/>
          </w:tcPr>
          <w:p w:rsidR="005F7B2B" w:rsidRPr="0099567C" w:rsidRDefault="00922593">
            <w:pPr>
              <w:pStyle w:val="TableParagraph"/>
              <w:spacing w:before="168"/>
              <w:ind w:right="7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spacing w:val="-4"/>
                <w:sz w:val="28"/>
              </w:rPr>
              <w:t>醫療費健保自付額</w:t>
            </w:r>
          </w:p>
        </w:tc>
        <w:tc>
          <w:tcPr>
            <w:tcW w:w="3185" w:type="dxa"/>
            <w:vAlign w:val="center"/>
          </w:tcPr>
          <w:p w:rsidR="005F7B2B" w:rsidRPr="0099567C" w:rsidRDefault="00922593" w:rsidP="00626EC0">
            <w:pPr>
              <w:pStyle w:val="TableParagraph"/>
              <w:tabs>
                <w:tab w:val="left" w:pos="1785"/>
              </w:tabs>
              <w:spacing w:before="16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spacing w:val="-10"/>
                <w:sz w:val="28"/>
              </w:rPr>
              <w:t>備註</w:t>
            </w:r>
          </w:p>
        </w:tc>
      </w:tr>
      <w:tr w:rsidR="005F7B2B" w:rsidRPr="0099567C" w:rsidTr="00802F5C">
        <w:trPr>
          <w:trHeight w:val="729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1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6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2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9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3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6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4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9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5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6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6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9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7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6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8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9"/>
        </w:trPr>
        <w:tc>
          <w:tcPr>
            <w:tcW w:w="1939" w:type="dxa"/>
            <w:vAlign w:val="center"/>
          </w:tcPr>
          <w:p w:rsidR="005F7B2B" w:rsidRPr="00ED3C2B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pacing w:val="-5"/>
                <w:sz w:val="28"/>
              </w:rPr>
            </w:pPr>
            <w:r w:rsidRPr="00ED3C2B">
              <w:rPr>
                <w:rFonts w:ascii="Times New Roman" w:eastAsia="標楷體" w:hAnsi="Times New Roman" w:cs="Times New Roman"/>
                <w:spacing w:val="-5"/>
                <w:sz w:val="28"/>
              </w:rPr>
              <w:t>9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802F5C">
        <w:trPr>
          <w:trHeight w:val="726"/>
        </w:trPr>
        <w:tc>
          <w:tcPr>
            <w:tcW w:w="1939" w:type="dxa"/>
            <w:vAlign w:val="center"/>
          </w:tcPr>
          <w:p w:rsidR="005F7B2B" w:rsidRPr="0099567C" w:rsidRDefault="00922593" w:rsidP="00ED3C2B">
            <w:pPr>
              <w:pStyle w:val="TableParagraph"/>
              <w:spacing w:before="16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spacing w:val="-5"/>
                <w:sz w:val="28"/>
              </w:rPr>
              <w:t>10</w:t>
            </w:r>
          </w:p>
        </w:tc>
        <w:tc>
          <w:tcPr>
            <w:tcW w:w="2537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3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5" w:type="dxa"/>
            <w:vAlign w:val="center"/>
          </w:tcPr>
          <w:p w:rsidR="005F7B2B" w:rsidRPr="0099567C" w:rsidRDefault="005F7B2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F7B2B" w:rsidRPr="0099567C" w:rsidTr="00EB611E">
        <w:trPr>
          <w:trHeight w:val="1014"/>
        </w:trPr>
        <w:tc>
          <w:tcPr>
            <w:tcW w:w="1939" w:type="dxa"/>
            <w:vAlign w:val="center"/>
          </w:tcPr>
          <w:p w:rsidR="005F7B2B" w:rsidRPr="0099567C" w:rsidRDefault="00922593">
            <w:pPr>
              <w:pStyle w:val="TableParagraph"/>
              <w:spacing w:before="76"/>
              <w:ind w:left="107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>合</w:t>
            </w: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 xml:space="preserve"> </w:t>
            </w: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>計</w:t>
            </w: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 xml:space="preserve"> </w:t>
            </w: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>金</w:t>
            </w: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 xml:space="preserve"> </w:t>
            </w:r>
            <w:r w:rsidRPr="0099567C">
              <w:rPr>
                <w:rFonts w:ascii="Times New Roman" w:eastAsia="標楷體" w:hAnsi="Times New Roman" w:cs="Times New Roman"/>
                <w:b/>
                <w:spacing w:val="26"/>
                <w:sz w:val="28"/>
              </w:rPr>
              <w:t>額</w:t>
            </w:r>
          </w:p>
        </w:tc>
        <w:tc>
          <w:tcPr>
            <w:tcW w:w="8257" w:type="dxa"/>
            <w:gridSpan w:val="3"/>
            <w:vAlign w:val="center"/>
          </w:tcPr>
          <w:p w:rsidR="005F7B2B" w:rsidRPr="0099567C" w:rsidRDefault="00922593">
            <w:pPr>
              <w:pStyle w:val="TableParagraph"/>
              <w:tabs>
                <w:tab w:val="left" w:pos="3472"/>
              </w:tabs>
              <w:spacing w:before="76"/>
              <w:ind w:left="107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b/>
                <w:sz w:val="28"/>
              </w:rPr>
              <w:t>新臺</w:t>
            </w:r>
            <w:r w:rsidRPr="0099567C">
              <w:rPr>
                <w:rFonts w:ascii="Times New Roman" w:eastAsia="標楷體" w:hAnsi="Times New Roman" w:cs="Times New Roman"/>
                <w:b/>
                <w:spacing w:val="-10"/>
                <w:sz w:val="28"/>
              </w:rPr>
              <w:t>幣</w:t>
            </w:r>
            <w:r w:rsidRPr="0099567C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ab/>
            </w:r>
            <w:r w:rsidRPr="0099567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99567C">
              <w:rPr>
                <w:rFonts w:ascii="Times New Roman" w:eastAsia="標楷體" w:hAnsi="Times New Roman" w:cs="Times New Roman"/>
                <w:b/>
                <w:spacing w:val="-10"/>
                <w:sz w:val="28"/>
              </w:rPr>
              <w:t>整</w:t>
            </w:r>
          </w:p>
        </w:tc>
      </w:tr>
      <w:tr w:rsidR="005F7B2B" w:rsidRPr="0099567C">
        <w:trPr>
          <w:trHeight w:val="729"/>
        </w:trPr>
        <w:tc>
          <w:tcPr>
            <w:tcW w:w="10196" w:type="dxa"/>
            <w:gridSpan w:val="4"/>
          </w:tcPr>
          <w:p w:rsidR="005F7B2B" w:rsidRPr="0099567C" w:rsidRDefault="00922593">
            <w:pPr>
              <w:pStyle w:val="TableParagraph"/>
              <w:spacing w:before="168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99567C">
              <w:rPr>
                <w:rFonts w:ascii="Times New Roman" w:eastAsia="標楷體" w:hAnsi="Times New Roman" w:cs="Times New Roman"/>
                <w:spacing w:val="-3"/>
                <w:sz w:val="28"/>
              </w:rPr>
              <w:t>備註：所附單據請依序</w:t>
            </w:r>
            <w:r w:rsidR="00D1669B">
              <w:rPr>
                <w:rFonts w:ascii="Times New Roman" w:eastAsia="標楷體" w:hAnsi="Times New Roman" w:cs="Times New Roman" w:hint="eastAsia"/>
                <w:spacing w:val="-3"/>
                <w:sz w:val="28"/>
              </w:rPr>
              <w:t>號</w:t>
            </w:r>
            <w:r w:rsidRPr="0099567C">
              <w:rPr>
                <w:rFonts w:ascii="Times New Roman" w:eastAsia="標楷體" w:hAnsi="Times New Roman" w:cs="Times New Roman"/>
                <w:spacing w:val="-3"/>
                <w:sz w:val="28"/>
              </w:rPr>
              <w:t>裝訂於後；本表格不敷使用時，請自行增列。</w:t>
            </w:r>
          </w:p>
        </w:tc>
      </w:tr>
    </w:tbl>
    <w:p w:rsidR="00922593" w:rsidRPr="0099567C" w:rsidRDefault="00922593" w:rsidP="008D4BA5">
      <w:pPr>
        <w:rPr>
          <w:rFonts w:ascii="Times New Roman" w:eastAsia="標楷體" w:hAnsi="Times New Roman" w:cs="Times New Roman"/>
        </w:rPr>
      </w:pPr>
    </w:p>
    <w:sectPr w:rsidR="00922593" w:rsidRPr="0099567C">
      <w:pgSz w:w="11910" w:h="16840"/>
      <w:pgMar w:top="12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21" w:rsidRDefault="00D93521" w:rsidP="00F27774">
      <w:r>
        <w:separator/>
      </w:r>
    </w:p>
  </w:endnote>
  <w:endnote w:type="continuationSeparator" w:id="0">
    <w:p w:rsidR="00D93521" w:rsidRDefault="00D93521" w:rsidP="00F2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160580"/>
      <w:docPartObj>
        <w:docPartGallery w:val="Page Numbers (Bottom of Page)"/>
        <w:docPartUnique/>
      </w:docPartObj>
    </w:sdtPr>
    <w:sdtEndPr/>
    <w:sdtContent>
      <w:p w:rsidR="00F27774" w:rsidRDefault="00F277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27774" w:rsidRDefault="00F277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21" w:rsidRDefault="00D93521" w:rsidP="00F27774">
      <w:r>
        <w:separator/>
      </w:r>
    </w:p>
  </w:footnote>
  <w:footnote w:type="continuationSeparator" w:id="0">
    <w:p w:rsidR="00D93521" w:rsidRDefault="00D93521" w:rsidP="00F2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F6B"/>
    <w:multiLevelType w:val="hybridMultilevel"/>
    <w:tmpl w:val="74E86906"/>
    <w:lvl w:ilvl="0" w:tplc="86980EE2">
      <w:start w:val="1"/>
      <w:numFmt w:val="taiwaneseCountingThousand"/>
      <w:lvlText w:val="%1、"/>
      <w:lvlJc w:val="left"/>
      <w:pPr>
        <w:ind w:left="452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5C562A18"/>
    <w:multiLevelType w:val="hybridMultilevel"/>
    <w:tmpl w:val="44B68A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326B0"/>
    <w:multiLevelType w:val="hybridMultilevel"/>
    <w:tmpl w:val="4826361C"/>
    <w:lvl w:ilvl="0" w:tplc="F4727EF6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2B"/>
    <w:rsid w:val="000121F7"/>
    <w:rsid w:val="00036756"/>
    <w:rsid w:val="00090B10"/>
    <w:rsid w:val="000A1818"/>
    <w:rsid w:val="000A63F1"/>
    <w:rsid w:val="000A7B25"/>
    <w:rsid w:val="000C7EBF"/>
    <w:rsid w:val="000D41D6"/>
    <w:rsid w:val="001014B8"/>
    <w:rsid w:val="00110302"/>
    <w:rsid w:val="00111DD9"/>
    <w:rsid w:val="00115503"/>
    <w:rsid w:val="001303DB"/>
    <w:rsid w:val="001339E0"/>
    <w:rsid w:val="0013738C"/>
    <w:rsid w:val="0014027A"/>
    <w:rsid w:val="0019619A"/>
    <w:rsid w:val="001A668A"/>
    <w:rsid w:val="001B32B7"/>
    <w:rsid w:val="001C2E5E"/>
    <w:rsid w:val="001E0A37"/>
    <w:rsid w:val="00204D28"/>
    <w:rsid w:val="0020757B"/>
    <w:rsid w:val="00236327"/>
    <w:rsid w:val="0026042A"/>
    <w:rsid w:val="00275CE0"/>
    <w:rsid w:val="00276234"/>
    <w:rsid w:val="0028017B"/>
    <w:rsid w:val="00290E9C"/>
    <w:rsid w:val="002B2654"/>
    <w:rsid w:val="002C76EE"/>
    <w:rsid w:val="003038A7"/>
    <w:rsid w:val="00337E98"/>
    <w:rsid w:val="00347219"/>
    <w:rsid w:val="003850A2"/>
    <w:rsid w:val="003923F7"/>
    <w:rsid w:val="003A22B9"/>
    <w:rsid w:val="003A2EF0"/>
    <w:rsid w:val="003C3797"/>
    <w:rsid w:val="003D250D"/>
    <w:rsid w:val="003E6960"/>
    <w:rsid w:val="004339CF"/>
    <w:rsid w:val="00441519"/>
    <w:rsid w:val="00444C84"/>
    <w:rsid w:val="004C7F1E"/>
    <w:rsid w:val="004F2E1E"/>
    <w:rsid w:val="005049B2"/>
    <w:rsid w:val="00513797"/>
    <w:rsid w:val="00513EC9"/>
    <w:rsid w:val="00551861"/>
    <w:rsid w:val="005561BB"/>
    <w:rsid w:val="00573916"/>
    <w:rsid w:val="00591545"/>
    <w:rsid w:val="00595114"/>
    <w:rsid w:val="005A5809"/>
    <w:rsid w:val="005D218E"/>
    <w:rsid w:val="005F73F8"/>
    <w:rsid w:val="005F7B2B"/>
    <w:rsid w:val="00623555"/>
    <w:rsid w:val="00626367"/>
    <w:rsid w:val="00626EC0"/>
    <w:rsid w:val="0063381E"/>
    <w:rsid w:val="00685BA1"/>
    <w:rsid w:val="00692418"/>
    <w:rsid w:val="00697850"/>
    <w:rsid w:val="006C6E14"/>
    <w:rsid w:val="006C761A"/>
    <w:rsid w:val="006D5960"/>
    <w:rsid w:val="006D744D"/>
    <w:rsid w:val="006F15C7"/>
    <w:rsid w:val="00707144"/>
    <w:rsid w:val="00715500"/>
    <w:rsid w:val="00717309"/>
    <w:rsid w:val="00723C77"/>
    <w:rsid w:val="00740C34"/>
    <w:rsid w:val="00750C2F"/>
    <w:rsid w:val="00752E89"/>
    <w:rsid w:val="00754D0B"/>
    <w:rsid w:val="00760FE3"/>
    <w:rsid w:val="00785111"/>
    <w:rsid w:val="00793128"/>
    <w:rsid w:val="00793441"/>
    <w:rsid w:val="007C0F90"/>
    <w:rsid w:val="00802F5C"/>
    <w:rsid w:val="00852F7E"/>
    <w:rsid w:val="00853AD3"/>
    <w:rsid w:val="0087660C"/>
    <w:rsid w:val="00894619"/>
    <w:rsid w:val="008B20E4"/>
    <w:rsid w:val="008D231E"/>
    <w:rsid w:val="008D4190"/>
    <w:rsid w:val="008D4BA5"/>
    <w:rsid w:val="008F03E7"/>
    <w:rsid w:val="00922593"/>
    <w:rsid w:val="009469FB"/>
    <w:rsid w:val="0096335E"/>
    <w:rsid w:val="009755B8"/>
    <w:rsid w:val="009763BE"/>
    <w:rsid w:val="00983ABD"/>
    <w:rsid w:val="0099567C"/>
    <w:rsid w:val="0099666D"/>
    <w:rsid w:val="009B52A9"/>
    <w:rsid w:val="009C1BD6"/>
    <w:rsid w:val="009C5C64"/>
    <w:rsid w:val="00A16B30"/>
    <w:rsid w:val="00A27827"/>
    <w:rsid w:val="00A32924"/>
    <w:rsid w:val="00A8218C"/>
    <w:rsid w:val="00A838C4"/>
    <w:rsid w:val="00AA726B"/>
    <w:rsid w:val="00AA7D24"/>
    <w:rsid w:val="00AB44DC"/>
    <w:rsid w:val="00AC5823"/>
    <w:rsid w:val="00AC6F76"/>
    <w:rsid w:val="00AF096E"/>
    <w:rsid w:val="00B10706"/>
    <w:rsid w:val="00B2481B"/>
    <w:rsid w:val="00B55A0E"/>
    <w:rsid w:val="00BA1BBF"/>
    <w:rsid w:val="00BA685D"/>
    <w:rsid w:val="00BB1582"/>
    <w:rsid w:val="00BB51A9"/>
    <w:rsid w:val="00BD285E"/>
    <w:rsid w:val="00BE1E46"/>
    <w:rsid w:val="00BF4DFD"/>
    <w:rsid w:val="00C11EDF"/>
    <w:rsid w:val="00C22B70"/>
    <w:rsid w:val="00C238AA"/>
    <w:rsid w:val="00C4770E"/>
    <w:rsid w:val="00C527CF"/>
    <w:rsid w:val="00C7569E"/>
    <w:rsid w:val="00C81741"/>
    <w:rsid w:val="00C936BF"/>
    <w:rsid w:val="00C9641E"/>
    <w:rsid w:val="00CA4AA9"/>
    <w:rsid w:val="00CA57A6"/>
    <w:rsid w:val="00CA5B9D"/>
    <w:rsid w:val="00CB0393"/>
    <w:rsid w:val="00CB39FB"/>
    <w:rsid w:val="00CB57BC"/>
    <w:rsid w:val="00CD364E"/>
    <w:rsid w:val="00CF6A10"/>
    <w:rsid w:val="00D1669B"/>
    <w:rsid w:val="00D305FA"/>
    <w:rsid w:val="00D4141B"/>
    <w:rsid w:val="00D57C9D"/>
    <w:rsid w:val="00D657F7"/>
    <w:rsid w:val="00D75ED7"/>
    <w:rsid w:val="00D84E71"/>
    <w:rsid w:val="00D93521"/>
    <w:rsid w:val="00D941A4"/>
    <w:rsid w:val="00DD60C3"/>
    <w:rsid w:val="00DF7216"/>
    <w:rsid w:val="00E02C61"/>
    <w:rsid w:val="00E215C2"/>
    <w:rsid w:val="00E4262D"/>
    <w:rsid w:val="00E63040"/>
    <w:rsid w:val="00E6646E"/>
    <w:rsid w:val="00E74880"/>
    <w:rsid w:val="00E92353"/>
    <w:rsid w:val="00EB5610"/>
    <w:rsid w:val="00EB611E"/>
    <w:rsid w:val="00EC1426"/>
    <w:rsid w:val="00ED3C2B"/>
    <w:rsid w:val="00EE67A7"/>
    <w:rsid w:val="00F1406D"/>
    <w:rsid w:val="00F27774"/>
    <w:rsid w:val="00F60532"/>
    <w:rsid w:val="00F679F1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A38A3"/>
  <w15:docId w15:val="{6294F8A7-FC39-4A07-8095-5F67D9C6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line="498" w:lineRule="exact"/>
      <w:ind w:left="112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F27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2777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27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774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11030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6960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customStyle="1" w:styleId="ad">
    <w:name w:val="公文(後續段落)"/>
    <w:basedOn w:val="a"/>
    <w:rsid w:val="00275CE0"/>
    <w:pPr>
      <w:suppressAutoHyphens/>
      <w:autoSpaceDE/>
      <w:spacing w:line="500" w:lineRule="exact"/>
      <w:ind w:left="317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4BD4-34A8-42FC-B081-77D1E487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dc:description/>
  <cp:lastModifiedBy>user</cp:lastModifiedBy>
  <cp:revision>35</cp:revision>
  <cp:lastPrinted>2024-01-23T01:35:00Z</cp:lastPrinted>
  <dcterms:created xsi:type="dcterms:W3CDTF">2024-01-10T05:39:00Z</dcterms:created>
  <dcterms:modified xsi:type="dcterms:W3CDTF">2024-01-26T01:02:00Z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D:20220819032816</vt:lpwstr>
  </property>
</Properties>
</file>